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976FE" w14:textId="77777777" w:rsidR="009423D9" w:rsidRPr="003D5F15" w:rsidRDefault="00831337" w:rsidP="003D5F15">
      <w:pPr>
        <w:pStyle w:val="UserGuideHeading"/>
        <w:pBdr>
          <w:bottom w:val="single" w:sz="4" w:space="12" w:color="007DB9"/>
        </w:pBdr>
        <w:spacing w:before="480" w:line="240" w:lineRule="auto"/>
        <w:ind w:left="2262" w:hanging="2262"/>
        <w:rPr>
          <w:rFonts w:ascii="VIC" w:hAnsi="VIC"/>
          <w:color w:val="007DB9"/>
        </w:rPr>
      </w:pPr>
      <w:bookmarkStart w:id="0" w:name="_Toc73956971"/>
      <w:bookmarkStart w:id="1" w:name="_Toc78773717"/>
      <w:r w:rsidRPr="003D5F15">
        <w:rPr>
          <w:rFonts w:ascii="VIC" w:hAnsi="VIC"/>
          <w:color w:val="007DB9"/>
        </w:rPr>
        <w:t xml:space="preserve">User Guide </w:t>
      </w:r>
      <w:r w:rsidR="00BA11D0" w:rsidRPr="003D5F15">
        <w:rPr>
          <w:rFonts w:ascii="VIC" w:hAnsi="VIC"/>
          <w:color w:val="007DB9"/>
        </w:rPr>
        <w:t>43</w:t>
      </w:r>
      <w:r w:rsidRPr="003D5F15">
        <w:rPr>
          <w:rFonts w:ascii="VIC" w:hAnsi="VIC"/>
          <w:color w:val="007DB9"/>
        </w:rPr>
        <w:tab/>
      </w:r>
      <w:r w:rsidRPr="003D5F15">
        <w:rPr>
          <w:rFonts w:ascii="VIC" w:hAnsi="VIC"/>
          <w:color w:val="007DB9"/>
        </w:rPr>
        <w:tab/>
      </w:r>
      <w:bookmarkEnd w:id="0"/>
      <w:bookmarkEnd w:id="1"/>
      <w:r w:rsidR="003E77D9" w:rsidRPr="003D5F15">
        <w:rPr>
          <w:rFonts w:ascii="VIC" w:hAnsi="VIC"/>
          <w:color w:val="007DB9"/>
        </w:rPr>
        <w:t>Key SPEAR</w:t>
      </w:r>
      <w:r w:rsidR="004F0489" w:rsidRPr="003D5F15">
        <w:rPr>
          <w:rFonts w:ascii="VIC" w:hAnsi="VIC"/>
          <w:color w:val="007DB9"/>
        </w:rPr>
        <w:t xml:space="preserve"> s</w:t>
      </w:r>
      <w:r w:rsidR="00BA11D0" w:rsidRPr="003D5F15">
        <w:rPr>
          <w:rFonts w:ascii="VIC" w:hAnsi="VIC"/>
          <w:color w:val="007DB9"/>
        </w:rPr>
        <w:t>creens</w:t>
      </w:r>
    </w:p>
    <w:p w14:paraId="7126E70E" w14:textId="77777777" w:rsidR="0028360C" w:rsidRPr="003D5F15" w:rsidRDefault="0028360C" w:rsidP="00621773">
      <w:pPr>
        <w:pStyle w:val="HeadingA"/>
        <w:rPr>
          <w:rFonts w:ascii="VIC" w:hAnsi="VIC"/>
          <w:color w:val="007DB9"/>
        </w:rPr>
      </w:pPr>
      <w:bookmarkStart w:id="2" w:name="_Toc78094377"/>
      <w:bookmarkStart w:id="3" w:name="_Toc78099069"/>
      <w:bookmarkStart w:id="4" w:name="_Toc73956972"/>
      <w:bookmarkStart w:id="5" w:name="_Toc78094264"/>
      <w:bookmarkStart w:id="6" w:name="_Toc78098953"/>
      <w:r w:rsidRPr="003D5F15">
        <w:rPr>
          <w:rFonts w:ascii="VIC" w:hAnsi="VIC"/>
          <w:color w:val="007DB9"/>
        </w:rPr>
        <w:t>Purpose of this User G</w:t>
      </w:r>
      <w:bookmarkEnd w:id="2"/>
      <w:bookmarkEnd w:id="3"/>
      <w:r w:rsidRPr="003D5F15">
        <w:rPr>
          <w:rFonts w:ascii="VIC" w:hAnsi="VIC"/>
          <w:color w:val="007DB9"/>
        </w:rPr>
        <w:t>uide</w:t>
      </w:r>
    </w:p>
    <w:p w14:paraId="7C7AFCCB" w14:textId="77777777" w:rsidR="003475FA" w:rsidRPr="003D5F15" w:rsidRDefault="003475FA" w:rsidP="003475FA">
      <w:pPr>
        <w:pStyle w:val="BodyText2"/>
        <w:spacing w:after="120"/>
        <w:rPr>
          <w:rFonts w:ascii="Arial" w:hAnsi="Arial" w:cs="Arial"/>
          <w:sz w:val="20"/>
          <w:szCs w:val="20"/>
        </w:rPr>
      </w:pPr>
      <w:bookmarkStart w:id="7" w:name="_Toc78094378"/>
      <w:bookmarkStart w:id="8" w:name="_Toc78099070"/>
      <w:r w:rsidRPr="003D5F15">
        <w:rPr>
          <w:rFonts w:ascii="Arial" w:hAnsi="Arial" w:cs="Arial"/>
          <w:sz w:val="20"/>
          <w:szCs w:val="20"/>
        </w:rPr>
        <w:t xml:space="preserve">The purpose of this User Guide is to explain the key SPEAR screens or </w:t>
      </w:r>
      <w:r w:rsidR="00117A3B" w:rsidRPr="003D5F15">
        <w:rPr>
          <w:rFonts w:ascii="Arial" w:hAnsi="Arial" w:cs="Arial"/>
          <w:sz w:val="20"/>
          <w:szCs w:val="20"/>
        </w:rPr>
        <w:t>t</w:t>
      </w:r>
      <w:r w:rsidRPr="003D5F15">
        <w:rPr>
          <w:rFonts w:ascii="Arial" w:hAnsi="Arial" w:cs="Arial"/>
          <w:sz w:val="20"/>
          <w:szCs w:val="20"/>
        </w:rPr>
        <w:t xml:space="preserve">abs that a user has access to in SPEAR when viewing an application. </w:t>
      </w:r>
    </w:p>
    <w:p w14:paraId="1540E991" w14:textId="77777777" w:rsidR="0028360C" w:rsidRPr="003D5F15" w:rsidRDefault="0028360C" w:rsidP="00621773">
      <w:pPr>
        <w:pStyle w:val="HeadingA"/>
        <w:rPr>
          <w:rFonts w:ascii="VIC" w:hAnsi="VIC"/>
          <w:color w:val="007DB9"/>
        </w:rPr>
      </w:pPr>
      <w:r w:rsidRPr="003D5F15">
        <w:rPr>
          <w:rFonts w:ascii="VIC" w:hAnsi="VIC"/>
          <w:color w:val="007DB9"/>
        </w:rPr>
        <w:t>Who should read this?</w:t>
      </w:r>
      <w:bookmarkEnd w:id="7"/>
      <w:bookmarkEnd w:id="8"/>
    </w:p>
    <w:p w14:paraId="764D0FDA" w14:textId="77777777" w:rsidR="005D3CFE" w:rsidRPr="003D5F15" w:rsidRDefault="005D3CFE" w:rsidP="005D3CFE">
      <w:pPr>
        <w:spacing w:before="120" w:line="240" w:lineRule="atLeast"/>
        <w:ind w:left="2160" w:hanging="2160"/>
        <w:rPr>
          <w:rFonts w:ascii="Arial" w:hAnsi="Arial" w:cs="Arial"/>
          <w:spacing w:val="5"/>
          <w:sz w:val="20"/>
          <w:szCs w:val="20"/>
        </w:rPr>
      </w:pPr>
      <w:bookmarkStart w:id="9" w:name="_Toc78094379"/>
      <w:bookmarkStart w:id="10" w:name="_Toc78099071"/>
      <w:r w:rsidRPr="003D5F15">
        <w:rPr>
          <w:rFonts w:ascii="Arial" w:hAnsi="Arial" w:cs="Arial"/>
          <w:spacing w:val="5"/>
          <w:sz w:val="20"/>
          <w:szCs w:val="20"/>
        </w:rPr>
        <w:t xml:space="preserve">Primary audience: </w:t>
      </w:r>
      <w:r w:rsidRPr="003D5F15">
        <w:rPr>
          <w:rFonts w:ascii="Arial" w:hAnsi="Arial" w:cs="Arial"/>
          <w:spacing w:val="5"/>
          <w:sz w:val="20"/>
          <w:szCs w:val="20"/>
        </w:rPr>
        <w:tab/>
      </w:r>
      <w:r w:rsidRPr="003D5F15">
        <w:rPr>
          <w:rFonts w:ascii="Arial" w:hAnsi="Arial" w:cs="Arial"/>
          <w:b/>
          <w:bCs/>
          <w:spacing w:val="5"/>
          <w:sz w:val="20"/>
          <w:szCs w:val="20"/>
        </w:rPr>
        <w:t>All SPEAR users.</w:t>
      </w:r>
    </w:p>
    <w:p w14:paraId="05661689" w14:textId="77777777" w:rsidR="0028360C" w:rsidRPr="003D5F15" w:rsidRDefault="0028360C" w:rsidP="00621773">
      <w:pPr>
        <w:pStyle w:val="HeadingA"/>
        <w:rPr>
          <w:rFonts w:ascii="VIC" w:hAnsi="VIC"/>
          <w:color w:val="007DB9"/>
        </w:rPr>
      </w:pPr>
      <w:r w:rsidRPr="003D5F15">
        <w:rPr>
          <w:rFonts w:ascii="VIC" w:hAnsi="VIC"/>
          <w:color w:val="007DB9"/>
        </w:rPr>
        <w:t>Introduction</w:t>
      </w:r>
      <w:bookmarkEnd w:id="9"/>
      <w:bookmarkEnd w:id="10"/>
    </w:p>
    <w:p w14:paraId="387B2E75" w14:textId="6B2FD64B" w:rsidR="003475FA" w:rsidRPr="003D5F15" w:rsidRDefault="003475FA" w:rsidP="00232205">
      <w:p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 xml:space="preserve">SPEAR is a system that allows subdivision and planning permit applications to be compiled, lodged, managed, referred, </w:t>
      </w:r>
      <w:proofErr w:type="gramStart"/>
      <w:r w:rsidRPr="003D5F15">
        <w:rPr>
          <w:rFonts w:ascii="Arial" w:hAnsi="Arial" w:cs="Arial"/>
          <w:spacing w:val="5"/>
          <w:sz w:val="20"/>
          <w:szCs w:val="20"/>
          <w:lang w:eastAsia="en-US"/>
        </w:rPr>
        <w:t>approved</w:t>
      </w:r>
      <w:proofErr w:type="gramEnd"/>
      <w:r w:rsidRPr="003D5F15">
        <w:rPr>
          <w:rFonts w:ascii="Arial" w:hAnsi="Arial" w:cs="Arial"/>
          <w:spacing w:val="5"/>
          <w:sz w:val="20"/>
          <w:szCs w:val="20"/>
          <w:lang w:eastAsia="en-US"/>
        </w:rPr>
        <w:t xml:space="preserve"> and tracked online anytime.</w:t>
      </w:r>
    </w:p>
    <w:p w14:paraId="68B20A2E" w14:textId="77777777" w:rsidR="003475FA" w:rsidRPr="003D5F15" w:rsidRDefault="003475FA" w:rsidP="00232205">
      <w:p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SPEAR can be used by all parties involved in the subdivision and/or planning processes, but in differing capacities:</w:t>
      </w:r>
    </w:p>
    <w:p w14:paraId="113D7216" w14:textId="77777777" w:rsidR="003475FA" w:rsidRPr="003D5F15" w:rsidRDefault="004656F0" w:rsidP="00232205">
      <w:pPr>
        <w:numPr>
          <w:ilvl w:val="0"/>
          <w:numId w:val="33"/>
        </w:num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A</w:t>
      </w:r>
      <w:r w:rsidR="003475FA" w:rsidRPr="003D5F15">
        <w:rPr>
          <w:rFonts w:ascii="Arial" w:hAnsi="Arial" w:cs="Arial"/>
          <w:spacing w:val="5"/>
          <w:sz w:val="20"/>
          <w:szCs w:val="20"/>
          <w:lang w:eastAsia="en-US"/>
        </w:rPr>
        <w:t>pplicants use SPEAR to lodge and manage their application and track its progress</w:t>
      </w:r>
      <w:r w:rsidR="00735B64" w:rsidRPr="003D5F15">
        <w:rPr>
          <w:rFonts w:ascii="Arial" w:hAnsi="Arial" w:cs="Arial"/>
          <w:spacing w:val="5"/>
          <w:sz w:val="20"/>
          <w:szCs w:val="20"/>
          <w:lang w:eastAsia="en-US"/>
        </w:rPr>
        <w:t>,</w:t>
      </w:r>
    </w:p>
    <w:p w14:paraId="7D4E74A1" w14:textId="77777777" w:rsidR="003475FA" w:rsidRPr="003D5F15" w:rsidRDefault="003475FA" w:rsidP="00232205">
      <w:pPr>
        <w:numPr>
          <w:ilvl w:val="0"/>
          <w:numId w:val="33"/>
        </w:num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 xml:space="preserve">Responsible Authorities (councils) use SPEAR to receive, manage, </w:t>
      </w:r>
      <w:proofErr w:type="gramStart"/>
      <w:r w:rsidRPr="003D5F15">
        <w:rPr>
          <w:rFonts w:ascii="Arial" w:hAnsi="Arial" w:cs="Arial"/>
          <w:spacing w:val="5"/>
          <w:sz w:val="20"/>
          <w:szCs w:val="20"/>
          <w:lang w:eastAsia="en-US"/>
        </w:rPr>
        <w:t>refer</w:t>
      </w:r>
      <w:proofErr w:type="gramEnd"/>
      <w:r w:rsidRPr="003D5F15">
        <w:rPr>
          <w:rFonts w:ascii="Arial" w:hAnsi="Arial" w:cs="Arial"/>
          <w:spacing w:val="5"/>
          <w:sz w:val="20"/>
          <w:szCs w:val="20"/>
          <w:lang w:eastAsia="en-US"/>
        </w:rPr>
        <w:t xml:space="preserve"> and approve applications</w:t>
      </w:r>
      <w:r w:rsidR="00735B64" w:rsidRPr="003D5F15">
        <w:rPr>
          <w:rFonts w:ascii="Arial" w:hAnsi="Arial" w:cs="Arial"/>
          <w:spacing w:val="5"/>
          <w:sz w:val="20"/>
          <w:szCs w:val="20"/>
          <w:lang w:eastAsia="en-US"/>
        </w:rPr>
        <w:t>,</w:t>
      </w:r>
    </w:p>
    <w:p w14:paraId="45DD3EFF" w14:textId="77777777" w:rsidR="003475FA" w:rsidRPr="003D5F15" w:rsidRDefault="003475FA" w:rsidP="00232205">
      <w:pPr>
        <w:numPr>
          <w:ilvl w:val="0"/>
          <w:numId w:val="33"/>
        </w:num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Referral authorities use SPEAR to receive and respond to referrals</w:t>
      </w:r>
      <w:r w:rsidR="00735B64" w:rsidRPr="003D5F15">
        <w:rPr>
          <w:rFonts w:ascii="Arial" w:hAnsi="Arial" w:cs="Arial"/>
          <w:spacing w:val="5"/>
          <w:sz w:val="20"/>
          <w:szCs w:val="20"/>
          <w:lang w:eastAsia="en-US"/>
        </w:rPr>
        <w:t>,</w:t>
      </w:r>
    </w:p>
    <w:p w14:paraId="53C695E0" w14:textId="77777777" w:rsidR="003475FA" w:rsidRPr="003D5F15" w:rsidRDefault="004656F0" w:rsidP="00232205">
      <w:pPr>
        <w:numPr>
          <w:ilvl w:val="0"/>
          <w:numId w:val="33"/>
        </w:num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M</w:t>
      </w:r>
      <w:r w:rsidR="003475FA" w:rsidRPr="003D5F15">
        <w:rPr>
          <w:rFonts w:ascii="Arial" w:hAnsi="Arial" w:cs="Arial"/>
          <w:spacing w:val="5"/>
          <w:sz w:val="20"/>
          <w:szCs w:val="20"/>
          <w:lang w:eastAsia="en-US"/>
        </w:rPr>
        <w:t>embers of the public can use SPEAR to find out basic information about an application and lodge and view objections.</w:t>
      </w:r>
    </w:p>
    <w:p w14:paraId="04709908" w14:textId="77777777" w:rsidR="003475FA" w:rsidRPr="003D5F15" w:rsidRDefault="003475FA" w:rsidP="003475FA">
      <w:pPr>
        <w:spacing w:before="60" w:after="60" w:line="300" w:lineRule="atLeast"/>
        <w:jc w:val="both"/>
        <w:rPr>
          <w:rFonts w:ascii="Arial" w:hAnsi="Arial" w:cs="Arial"/>
          <w:spacing w:val="5"/>
          <w:sz w:val="20"/>
          <w:szCs w:val="20"/>
          <w:lang w:eastAsia="en-US"/>
        </w:rPr>
      </w:pPr>
    </w:p>
    <w:p w14:paraId="6EAB7589" w14:textId="441C1177" w:rsidR="003475FA" w:rsidRPr="003D5F15" w:rsidRDefault="003475FA" w:rsidP="00AF4F99">
      <w:pPr>
        <w:spacing w:before="60" w:after="60" w:line="300" w:lineRule="atLeast"/>
        <w:rPr>
          <w:rFonts w:ascii="Arial" w:hAnsi="Arial" w:cs="Arial"/>
          <w:spacing w:val="5"/>
          <w:sz w:val="20"/>
          <w:szCs w:val="20"/>
          <w:lang w:eastAsia="en-US"/>
        </w:rPr>
      </w:pPr>
      <w:r w:rsidRPr="003D5F15">
        <w:rPr>
          <w:rFonts w:ascii="Arial" w:hAnsi="Arial" w:cs="Arial"/>
          <w:spacing w:val="5"/>
          <w:sz w:val="20"/>
          <w:szCs w:val="20"/>
          <w:lang w:eastAsia="en-US"/>
        </w:rPr>
        <w:t>All SPEAR users</w:t>
      </w:r>
      <w:r w:rsidR="0070631A">
        <w:rPr>
          <w:rFonts w:ascii="Arial" w:hAnsi="Arial" w:cs="Arial"/>
          <w:spacing w:val="5"/>
          <w:sz w:val="20"/>
          <w:szCs w:val="20"/>
          <w:lang w:eastAsia="en-US"/>
        </w:rPr>
        <w:t>,</w:t>
      </w:r>
      <w:r w:rsidRPr="003D5F15">
        <w:rPr>
          <w:rFonts w:ascii="Arial" w:hAnsi="Arial" w:cs="Arial"/>
          <w:spacing w:val="5"/>
          <w:sz w:val="20"/>
          <w:szCs w:val="20"/>
          <w:lang w:eastAsia="en-US"/>
        </w:rPr>
        <w:t xml:space="preserve"> regardless of their interest in an application have access to the same key SPEAR screens.</w:t>
      </w:r>
      <w:r w:rsidR="001F02C6" w:rsidRPr="003D5F15">
        <w:rPr>
          <w:rFonts w:ascii="Arial" w:hAnsi="Arial" w:cs="Arial"/>
          <w:spacing w:val="5"/>
          <w:sz w:val="20"/>
          <w:szCs w:val="20"/>
          <w:lang w:eastAsia="en-US"/>
        </w:rPr>
        <w:t xml:space="preserve"> </w:t>
      </w:r>
      <w:r w:rsidRPr="003D5F15">
        <w:rPr>
          <w:rFonts w:ascii="Arial" w:hAnsi="Arial" w:cs="Arial"/>
          <w:spacing w:val="5"/>
          <w:sz w:val="20"/>
          <w:szCs w:val="20"/>
          <w:lang w:eastAsia="en-US"/>
        </w:rPr>
        <w:t xml:space="preserve"> The following SPEAR screens will be described in more detail in this </w:t>
      </w:r>
      <w:r w:rsidR="0070631A">
        <w:rPr>
          <w:rFonts w:ascii="Arial" w:hAnsi="Arial" w:cs="Arial"/>
          <w:spacing w:val="5"/>
          <w:sz w:val="20"/>
          <w:szCs w:val="20"/>
          <w:lang w:eastAsia="en-US"/>
        </w:rPr>
        <w:t>guide</w:t>
      </w:r>
      <w:r w:rsidRPr="003D5F15">
        <w:rPr>
          <w:rFonts w:ascii="Arial" w:hAnsi="Arial" w:cs="Arial"/>
          <w:spacing w:val="5"/>
          <w:sz w:val="20"/>
          <w:szCs w:val="20"/>
          <w:lang w:eastAsia="en-US"/>
        </w:rPr>
        <w:t>:</w:t>
      </w:r>
    </w:p>
    <w:p w14:paraId="42C8FA5C" w14:textId="77777777" w:rsidR="003475FA" w:rsidRPr="003D5F15" w:rsidRDefault="003475FA"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Application List</w:t>
      </w:r>
    </w:p>
    <w:p w14:paraId="33398359" w14:textId="77777777" w:rsidR="003475FA" w:rsidRPr="003D5F15" w:rsidRDefault="003475FA"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 xml:space="preserve">Summary </w:t>
      </w:r>
      <w:r w:rsidR="00266C44" w:rsidRPr="003D5F15">
        <w:rPr>
          <w:rFonts w:ascii="Arial" w:hAnsi="Arial" w:cs="Arial"/>
          <w:spacing w:val="5"/>
          <w:sz w:val="20"/>
          <w:szCs w:val="20"/>
          <w:lang w:eastAsia="en-US"/>
        </w:rPr>
        <w:t>s</w:t>
      </w:r>
      <w:r w:rsidRPr="003D5F15">
        <w:rPr>
          <w:rFonts w:ascii="Arial" w:hAnsi="Arial" w:cs="Arial"/>
          <w:spacing w:val="5"/>
          <w:sz w:val="20"/>
          <w:szCs w:val="20"/>
          <w:lang w:eastAsia="en-US"/>
        </w:rPr>
        <w:t>creen</w:t>
      </w:r>
    </w:p>
    <w:p w14:paraId="4070C4B3" w14:textId="77777777" w:rsidR="003475FA" w:rsidRPr="003D5F15" w:rsidRDefault="003475FA"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 xml:space="preserve">Details </w:t>
      </w:r>
      <w:r w:rsidR="00266C44" w:rsidRPr="003D5F15">
        <w:rPr>
          <w:rFonts w:ascii="Arial" w:hAnsi="Arial" w:cs="Arial"/>
          <w:spacing w:val="5"/>
          <w:sz w:val="20"/>
          <w:szCs w:val="20"/>
          <w:lang w:eastAsia="en-US"/>
        </w:rPr>
        <w:t>s</w:t>
      </w:r>
      <w:r w:rsidRPr="003D5F15">
        <w:rPr>
          <w:rFonts w:ascii="Arial" w:hAnsi="Arial" w:cs="Arial"/>
          <w:spacing w:val="5"/>
          <w:sz w:val="20"/>
          <w:szCs w:val="20"/>
          <w:lang w:eastAsia="en-US"/>
        </w:rPr>
        <w:t>creen</w:t>
      </w:r>
    </w:p>
    <w:p w14:paraId="4136D8ED" w14:textId="77777777" w:rsidR="003475FA" w:rsidRPr="003D5F15" w:rsidRDefault="003475FA"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 xml:space="preserve">Contacts </w:t>
      </w:r>
      <w:r w:rsidR="00266C44" w:rsidRPr="003D5F15">
        <w:rPr>
          <w:rFonts w:ascii="Arial" w:hAnsi="Arial" w:cs="Arial"/>
          <w:spacing w:val="5"/>
          <w:sz w:val="20"/>
          <w:szCs w:val="20"/>
          <w:lang w:eastAsia="en-US"/>
        </w:rPr>
        <w:t>s</w:t>
      </w:r>
      <w:r w:rsidRPr="003D5F15">
        <w:rPr>
          <w:rFonts w:ascii="Arial" w:hAnsi="Arial" w:cs="Arial"/>
          <w:spacing w:val="5"/>
          <w:sz w:val="20"/>
          <w:szCs w:val="20"/>
          <w:lang w:eastAsia="en-US"/>
        </w:rPr>
        <w:t>creen</w:t>
      </w:r>
    </w:p>
    <w:p w14:paraId="702CC407" w14:textId="77777777" w:rsidR="003475FA" w:rsidRPr="003D5F15" w:rsidRDefault="003475FA"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 xml:space="preserve">Guests </w:t>
      </w:r>
      <w:r w:rsidR="00266C44" w:rsidRPr="003D5F15">
        <w:rPr>
          <w:rFonts w:ascii="Arial" w:hAnsi="Arial" w:cs="Arial"/>
          <w:spacing w:val="5"/>
          <w:sz w:val="20"/>
          <w:szCs w:val="20"/>
          <w:lang w:eastAsia="en-US"/>
        </w:rPr>
        <w:t>s</w:t>
      </w:r>
      <w:r w:rsidRPr="003D5F15">
        <w:rPr>
          <w:rFonts w:ascii="Arial" w:hAnsi="Arial" w:cs="Arial"/>
          <w:spacing w:val="5"/>
          <w:sz w:val="20"/>
          <w:szCs w:val="20"/>
          <w:lang w:eastAsia="en-US"/>
        </w:rPr>
        <w:t>creen</w:t>
      </w:r>
    </w:p>
    <w:p w14:paraId="006928C6" w14:textId="77777777" w:rsidR="006D5842" w:rsidRPr="003D5F15" w:rsidRDefault="006D5842"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Map View</w:t>
      </w:r>
    </w:p>
    <w:p w14:paraId="5D4DDA84" w14:textId="77777777" w:rsidR="00287949" w:rsidRPr="003D5F15" w:rsidRDefault="004A1D94" w:rsidP="003475FA">
      <w:pPr>
        <w:numPr>
          <w:ilvl w:val="1"/>
          <w:numId w:val="33"/>
        </w:numPr>
        <w:spacing w:before="60" w:after="60" w:line="300" w:lineRule="atLeast"/>
        <w:jc w:val="both"/>
        <w:rPr>
          <w:rFonts w:ascii="Arial" w:hAnsi="Arial" w:cs="Arial"/>
          <w:spacing w:val="5"/>
          <w:sz w:val="20"/>
          <w:szCs w:val="20"/>
          <w:lang w:eastAsia="en-US"/>
        </w:rPr>
      </w:pPr>
      <w:r w:rsidRPr="003D5F15">
        <w:rPr>
          <w:rFonts w:ascii="Arial" w:hAnsi="Arial" w:cs="Arial"/>
          <w:spacing w:val="5"/>
          <w:sz w:val="20"/>
          <w:szCs w:val="20"/>
          <w:lang w:eastAsia="en-US"/>
        </w:rPr>
        <w:t>Notes screen</w:t>
      </w:r>
    </w:p>
    <w:p w14:paraId="0EC4E8B4" w14:textId="77777777" w:rsidR="003475FA" w:rsidRPr="003D5F15" w:rsidRDefault="003475FA" w:rsidP="009F5061">
      <w:pPr>
        <w:pStyle w:val="HeadingA"/>
        <w:rPr>
          <w:rFonts w:ascii="VIC" w:hAnsi="VIC"/>
          <w:color w:val="007DB9"/>
        </w:rPr>
      </w:pPr>
      <w:r w:rsidRPr="003D5F15">
        <w:rPr>
          <w:rFonts w:ascii="VIC" w:hAnsi="VIC"/>
          <w:color w:val="007DB9"/>
        </w:rPr>
        <w:lastRenderedPageBreak/>
        <w:t>43</w:t>
      </w:r>
      <w:r w:rsidR="005D3CFE" w:rsidRPr="003D5F15">
        <w:rPr>
          <w:rFonts w:ascii="VIC" w:hAnsi="VIC"/>
          <w:color w:val="007DB9"/>
        </w:rPr>
        <w:t>.1</w:t>
      </w:r>
      <w:r w:rsidR="005D3CFE" w:rsidRPr="003D5F15">
        <w:rPr>
          <w:rFonts w:ascii="VIC" w:hAnsi="VIC"/>
          <w:color w:val="007DB9"/>
        </w:rPr>
        <w:tab/>
      </w:r>
      <w:r w:rsidRPr="003D5F15">
        <w:rPr>
          <w:rFonts w:ascii="VIC" w:hAnsi="VIC"/>
          <w:color w:val="007DB9"/>
        </w:rPr>
        <w:t>Application List</w:t>
      </w:r>
    </w:p>
    <w:p w14:paraId="331FEEB9" w14:textId="7DB2D410" w:rsidR="003475FA" w:rsidRPr="003D5F15" w:rsidRDefault="003475FA" w:rsidP="003475FA">
      <w:pPr>
        <w:spacing w:before="60" w:after="60" w:line="300" w:lineRule="atLeast"/>
        <w:rPr>
          <w:rFonts w:ascii="Arial" w:hAnsi="Arial" w:cs="Arial"/>
          <w:sz w:val="20"/>
          <w:szCs w:val="20"/>
        </w:rPr>
      </w:pPr>
      <w:r w:rsidRPr="003D5F15">
        <w:rPr>
          <w:rFonts w:ascii="Arial" w:hAnsi="Arial" w:cs="Arial"/>
          <w:sz w:val="20"/>
          <w:szCs w:val="20"/>
        </w:rPr>
        <w:t xml:space="preserve">The Application List displays </w:t>
      </w:r>
      <w:r w:rsidR="00117A3B" w:rsidRPr="003D5F15">
        <w:rPr>
          <w:rFonts w:ascii="Arial" w:hAnsi="Arial" w:cs="Arial"/>
          <w:sz w:val="20"/>
          <w:szCs w:val="20"/>
        </w:rPr>
        <w:t>all</w:t>
      </w:r>
      <w:r w:rsidRPr="003D5F15">
        <w:rPr>
          <w:rFonts w:ascii="Arial" w:hAnsi="Arial" w:cs="Arial"/>
          <w:sz w:val="20"/>
          <w:szCs w:val="20"/>
        </w:rPr>
        <w:t xml:space="preserve"> the SPEAR applications assigned to your organisation. This list is displayed when you first login to SPEAR. However, if you enter SPEAR via a hyperlink from a notification email you will bypass this screen. You can navigate back to the Application List from the Summary or Details </w:t>
      </w:r>
      <w:r w:rsidR="00FB4686" w:rsidRPr="003D5F15">
        <w:rPr>
          <w:rFonts w:ascii="Arial" w:hAnsi="Arial" w:cs="Arial"/>
          <w:sz w:val="20"/>
          <w:szCs w:val="20"/>
        </w:rPr>
        <w:t>s</w:t>
      </w:r>
      <w:r w:rsidRPr="003D5F15">
        <w:rPr>
          <w:rFonts w:ascii="Arial" w:hAnsi="Arial" w:cs="Arial"/>
          <w:sz w:val="20"/>
          <w:szCs w:val="20"/>
        </w:rPr>
        <w:t xml:space="preserve">creens by clicking on the </w:t>
      </w:r>
      <w:r w:rsidRPr="003D5F15">
        <w:rPr>
          <w:rFonts w:ascii="Arial" w:hAnsi="Arial" w:cs="Arial"/>
          <w:sz w:val="20"/>
          <w:szCs w:val="20"/>
          <w:u w:val="single"/>
        </w:rPr>
        <w:t>Return to Application List</w:t>
      </w:r>
      <w:r w:rsidR="0070631A">
        <w:rPr>
          <w:rFonts w:ascii="Arial" w:hAnsi="Arial" w:cs="Arial"/>
          <w:sz w:val="20"/>
          <w:szCs w:val="20"/>
          <w:u w:val="single"/>
        </w:rPr>
        <w:t xml:space="preserve"> </w:t>
      </w:r>
      <w:r w:rsidR="0070631A" w:rsidRPr="0070631A">
        <w:rPr>
          <w:rFonts w:ascii="Arial" w:hAnsi="Arial" w:cs="Arial"/>
          <w:sz w:val="20"/>
          <w:szCs w:val="20"/>
        </w:rPr>
        <w:t>link</w:t>
      </w:r>
      <w:r w:rsidRPr="003D5F15">
        <w:rPr>
          <w:rFonts w:ascii="Arial" w:hAnsi="Arial" w:cs="Arial"/>
          <w:sz w:val="20"/>
          <w:szCs w:val="20"/>
        </w:rPr>
        <w:t xml:space="preserve"> in the banner section of the screen.</w:t>
      </w:r>
    </w:p>
    <w:p w14:paraId="6B1604EC" w14:textId="5BEF12D8" w:rsidR="003475FA" w:rsidRPr="003D5F15" w:rsidRDefault="003475FA" w:rsidP="003475FA">
      <w:pPr>
        <w:spacing w:before="60" w:after="60" w:line="300" w:lineRule="atLeast"/>
        <w:rPr>
          <w:rFonts w:ascii="Arial" w:hAnsi="Arial" w:cs="Arial"/>
          <w:sz w:val="20"/>
          <w:szCs w:val="20"/>
        </w:rPr>
      </w:pPr>
      <w:r w:rsidRPr="003D5F15">
        <w:rPr>
          <w:rFonts w:ascii="Arial" w:hAnsi="Arial" w:cs="Arial"/>
          <w:sz w:val="20"/>
          <w:szCs w:val="20"/>
        </w:rPr>
        <w:t xml:space="preserve">The Application List will display applications in alphabetical/numerical order depending on the default sort order for each </w:t>
      </w:r>
      <w:r w:rsidR="00E10D61" w:rsidRPr="003D5F15">
        <w:rPr>
          <w:rFonts w:ascii="Arial" w:hAnsi="Arial" w:cs="Arial"/>
          <w:sz w:val="20"/>
          <w:szCs w:val="20"/>
        </w:rPr>
        <w:t>user</w:t>
      </w:r>
      <w:r w:rsidRPr="003D5F15">
        <w:rPr>
          <w:rFonts w:ascii="Arial" w:hAnsi="Arial" w:cs="Arial"/>
          <w:sz w:val="20"/>
          <w:szCs w:val="20"/>
        </w:rPr>
        <w:t xml:space="preserve">. This can be modified from the user </w:t>
      </w:r>
      <w:r w:rsidR="00117A3B" w:rsidRPr="003D5F15">
        <w:rPr>
          <w:rFonts w:ascii="Arial" w:hAnsi="Arial" w:cs="Arial"/>
          <w:sz w:val="20"/>
          <w:szCs w:val="20"/>
          <w:u w:val="single"/>
        </w:rPr>
        <w:t>S</w:t>
      </w:r>
      <w:r w:rsidRPr="003D5F15">
        <w:rPr>
          <w:rFonts w:ascii="Arial" w:hAnsi="Arial" w:cs="Arial"/>
          <w:sz w:val="20"/>
          <w:szCs w:val="20"/>
          <w:u w:val="single"/>
        </w:rPr>
        <w:t>ettings</w:t>
      </w:r>
      <w:r w:rsidRPr="003D5F15">
        <w:rPr>
          <w:rFonts w:ascii="Arial" w:hAnsi="Arial" w:cs="Arial"/>
          <w:sz w:val="20"/>
          <w:szCs w:val="20"/>
        </w:rPr>
        <w:t xml:space="preserve"> link, located at the very top of the page.  From the </w:t>
      </w:r>
      <w:r w:rsidR="00117A3B" w:rsidRPr="003D5F15">
        <w:rPr>
          <w:rFonts w:ascii="Arial" w:hAnsi="Arial" w:cs="Arial"/>
          <w:sz w:val="20"/>
          <w:szCs w:val="20"/>
        </w:rPr>
        <w:t>S</w:t>
      </w:r>
      <w:r w:rsidRPr="003D5F15">
        <w:rPr>
          <w:rFonts w:ascii="Arial" w:hAnsi="Arial" w:cs="Arial"/>
          <w:sz w:val="20"/>
          <w:szCs w:val="20"/>
        </w:rPr>
        <w:t>etting page, scroll down to</w:t>
      </w:r>
      <w:r w:rsidR="00266C44" w:rsidRPr="003D5F15">
        <w:rPr>
          <w:rFonts w:ascii="Arial" w:hAnsi="Arial" w:cs="Arial"/>
          <w:sz w:val="20"/>
          <w:szCs w:val="20"/>
        </w:rPr>
        <w:t xml:space="preserve"> ‘</w:t>
      </w:r>
      <w:r w:rsidRPr="003D5F15">
        <w:rPr>
          <w:rFonts w:ascii="Arial" w:hAnsi="Arial" w:cs="Arial"/>
          <w:sz w:val="20"/>
          <w:szCs w:val="20"/>
        </w:rPr>
        <w:t>SPEAR Settings</w:t>
      </w:r>
      <w:r w:rsidR="00266C44" w:rsidRPr="003D5F15">
        <w:rPr>
          <w:rFonts w:ascii="Arial" w:hAnsi="Arial" w:cs="Arial"/>
          <w:sz w:val="20"/>
          <w:szCs w:val="20"/>
        </w:rPr>
        <w:t>’</w:t>
      </w:r>
      <w:r w:rsidRPr="003D5F15">
        <w:rPr>
          <w:rFonts w:ascii="Arial" w:hAnsi="Arial" w:cs="Arial"/>
          <w:sz w:val="20"/>
          <w:szCs w:val="20"/>
        </w:rPr>
        <w:t xml:space="preserve"> and select an option under</w:t>
      </w:r>
      <w:r w:rsidR="00266C44" w:rsidRPr="003D5F15">
        <w:rPr>
          <w:rFonts w:ascii="Arial" w:hAnsi="Arial" w:cs="Arial"/>
          <w:sz w:val="20"/>
          <w:szCs w:val="20"/>
        </w:rPr>
        <w:t xml:space="preserve"> ‘</w:t>
      </w:r>
      <w:r w:rsidRPr="003D5F15">
        <w:rPr>
          <w:rFonts w:ascii="Arial" w:hAnsi="Arial" w:cs="Arial"/>
          <w:sz w:val="20"/>
          <w:szCs w:val="20"/>
        </w:rPr>
        <w:t>Sort application list by</w:t>
      </w:r>
      <w:r w:rsidR="00266C44" w:rsidRPr="003D5F15">
        <w:rPr>
          <w:rFonts w:ascii="Arial" w:hAnsi="Arial" w:cs="Arial"/>
          <w:sz w:val="20"/>
          <w:szCs w:val="20"/>
        </w:rPr>
        <w:t>’</w:t>
      </w:r>
      <w:r w:rsidRPr="003D5F15">
        <w:rPr>
          <w:rFonts w:ascii="Arial" w:hAnsi="Arial" w:cs="Arial"/>
          <w:sz w:val="20"/>
          <w:szCs w:val="20"/>
        </w:rPr>
        <w:t>.</w:t>
      </w:r>
    </w:p>
    <w:p w14:paraId="46C7CA25" w14:textId="5BA2F650" w:rsidR="003475FA" w:rsidRPr="003D5F15" w:rsidRDefault="00F90011" w:rsidP="003475FA">
      <w:pPr>
        <w:spacing w:before="60" w:after="60" w:line="300" w:lineRule="atLeast"/>
        <w:rPr>
          <w:rFonts w:ascii="Arial" w:hAnsi="Arial" w:cs="Arial"/>
          <w:sz w:val="20"/>
          <w:szCs w:val="20"/>
        </w:rPr>
      </w:pPr>
      <w:r>
        <w:rPr>
          <w:rFonts w:ascii="Arial" w:hAnsi="Arial" w:cs="Arial"/>
          <w:noProof/>
        </w:rPr>
        <w:drawing>
          <wp:anchor distT="0" distB="0" distL="114300" distR="114300" simplePos="0" relativeHeight="251654144" behindDoc="0" locked="0" layoutInCell="1" allowOverlap="1" wp14:anchorId="3FC48DA3" wp14:editId="2A0B0517">
            <wp:simplePos x="0" y="0"/>
            <wp:positionH relativeFrom="column">
              <wp:posOffset>59055</wp:posOffset>
            </wp:positionH>
            <wp:positionV relativeFrom="paragraph">
              <wp:posOffset>605790</wp:posOffset>
            </wp:positionV>
            <wp:extent cx="5939790" cy="3546475"/>
            <wp:effectExtent l="19050" t="19050" r="3810" b="0"/>
            <wp:wrapTopAndBottom/>
            <wp:docPr id="160" name="Picture 1" descr="Image of the Application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 descr="Image of the Application List sc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54647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3475FA" w:rsidRPr="003D5F15">
        <w:rPr>
          <w:rFonts w:ascii="Arial" w:hAnsi="Arial" w:cs="Arial"/>
          <w:sz w:val="20"/>
          <w:szCs w:val="20"/>
        </w:rPr>
        <w:t xml:space="preserve">The information that will be displayed on this screen will depend on your organisation type. </w:t>
      </w:r>
      <w:r w:rsidR="00317ACF" w:rsidRPr="003D5F15">
        <w:rPr>
          <w:rFonts w:ascii="Arial" w:hAnsi="Arial" w:cs="Arial"/>
          <w:sz w:val="20"/>
          <w:szCs w:val="20"/>
        </w:rPr>
        <w:t xml:space="preserve"> </w:t>
      </w:r>
      <w:r w:rsidR="003475FA" w:rsidRPr="003D5F15">
        <w:rPr>
          <w:rFonts w:ascii="Arial" w:hAnsi="Arial" w:cs="Arial"/>
          <w:sz w:val="20"/>
          <w:szCs w:val="20"/>
        </w:rPr>
        <w:t>Below is an example of the screen displayed to an Applicant Contact organisation.</w:t>
      </w:r>
    </w:p>
    <w:p w14:paraId="79A2C362" w14:textId="77777777" w:rsidR="00266C44" w:rsidRPr="003D5F15" w:rsidRDefault="00266C44" w:rsidP="003475FA">
      <w:pPr>
        <w:spacing w:before="60" w:after="60" w:line="300" w:lineRule="atLeast"/>
        <w:rPr>
          <w:rFonts w:ascii="Arial" w:hAnsi="Arial" w:cs="Arial"/>
        </w:rPr>
      </w:pPr>
    </w:p>
    <w:p w14:paraId="742E6D8D" w14:textId="507E63B8" w:rsidR="00A77707" w:rsidRPr="003D5F15" w:rsidRDefault="00A77707" w:rsidP="00266C44">
      <w:pPr>
        <w:spacing w:before="60" w:after="60" w:line="300" w:lineRule="atLeast"/>
        <w:rPr>
          <w:rFonts w:ascii="Arial" w:hAnsi="Arial" w:cs="Arial"/>
          <w:sz w:val="20"/>
          <w:szCs w:val="20"/>
          <w:lang w:eastAsia="en-US"/>
        </w:rPr>
      </w:pPr>
      <w:r w:rsidRPr="003D5F15">
        <w:rPr>
          <w:rFonts w:ascii="Arial" w:hAnsi="Arial" w:cs="Arial"/>
          <w:sz w:val="20"/>
          <w:szCs w:val="20"/>
          <w:lang w:eastAsia="en-US"/>
        </w:rPr>
        <w:t xml:space="preserve">The list can be </w:t>
      </w:r>
      <w:r w:rsidR="001E04B1" w:rsidRPr="003D5F15">
        <w:rPr>
          <w:rFonts w:ascii="Arial" w:hAnsi="Arial" w:cs="Arial"/>
          <w:sz w:val="20"/>
          <w:szCs w:val="20"/>
          <w:lang w:eastAsia="en-US"/>
        </w:rPr>
        <w:t xml:space="preserve">tailored to view ‘Current’, ‘Active’, ‘Completed’ and ‘All’ applications.  Use the drop-down list in the </w:t>
      </w:r>
      <w:r w:rsidR="006432CC" w:rsidRPr="003D5F15">
        <w:rPr>
          <w:rFonts w:ascii="Arial" w:hAnsi="Arial" w:cs="Arial"/>
          <w:sz w:val="20"/>
          <w:szCs w:val="20"/>
          <w:lang w:eastAsia="en-US"/>
        </w:rPr>
        <w:t>right-hand</w:t>
      </w:r>
      <w:r w:rsidR="001E04B1" w:rsidRPr="003D5F15">
        <w:rPr>
          <w:rFonts w:ascii="Arial" w:hAnsi="Arial" w:cs="Arial"/>
          <w:sz w:val="20"/>
          <w:szCs w:val="20"/>
          <w:lang w:eastAsia="en-US"/>
        </w:rPr>
        <w:t xml:space="preserve"> corner of the table to apply this filter. These filters may change according to user role. </w:t>
      </w:r>
    </w:p>
    <w:p w14:paraId="342DAA3E" w14:textId="77777777" w:rsidR="001E04B1" w:rsidRPr="003D5F15" w:rsidRDefault="001E04B1" w:rsidP="00266C44">
      <w:pPr>
        <w:spacing w:before="60" w:after="60" w:line="300" w:lineRule="atLeast"/>
        <w:rPr>
          <w:rFonts w:ascii="Arial" w:hAnsi="Arial" w:cs="Arial"/>
          <w:sz w:val="20"/>
          <w:szCs w:val="20"/>
          <w:lang w:eastAsia="en-US"/>
        </w:rPr>
      </w:pPr>
    </w:p>
    <w:p w14:paraId="56E8D547" w14:textId="1BC47811" w:rsidR="00266C44" w:rsidRPr="003D5F15" w:rsidRDefault="00281196" w:rsidP="00266C44">
      <w:pPr>
        <w:spacing w:before="60" w:after="60" w:line="300" w:lineRule="atLeast"/>
        <w:rPr>
          <w:rFonts w:ascii="Arial" w:hAnsi="Arial" w:cs="Arial"/>
          <w:sz w:val="20"/>
          <w:szCs w:val="20"/>
          <w:lang w:eastAsia="en-US"/>
        </w:rPr>
      </w:pPr>
      <w:r w:rsidRPr="003D5F15">
        <w:rPr>
          <w:rFonts w:ascii="Arial" w:hAnsi="Arial" w:cs="Arial"/>
          <w:sz w:val="20"/>
          <w:szCs w:val="20"/>
          <w:lang w:eastAsia="en-US"/>
        </w:rPr>
        <w:br w:type="page"/>
      </w:r>
      <w:r w:rsidR="00266C44" w:rsidRPr="003D5F15">
        <w:rPr>
          <w:rFonts w:ascii="Arial" w:hAnsi="Arial" w:cs="Arial"/>
          <w:sz w:val="20"/>
          <w:szCs w:val="20"/>
          <w:lang w:eastAsia="en-US"/>
        </w:rPr>
        <w:lastRenderedPageBreak/>
        <w:t xml:space="preserve">The column headings visible in the Application List will vary depending on </w:t>
      </w:r>
      <w:r w:rsidR="007F3A12" w:rsidRPr="003D5F15">
        <w:rPr>
          <w:rFonts w:ascii="Arial" w:hAnsi="Arial" w:cs="Arial"/>
          <w:sz w:val="20"/>
          <w:szCs w:val="20"/>
          <w:lang w:eastAsia="en-US"/>
        </w:rPr>
        <w:t>your</w:t>
      </w:r>
      <w:r w:rsidR="00266C44" w:rsidRPr="003D5F15">
        <w:rPr>
          <w:rFonts w:ascii="Arial" w:hAnsi="Arial" w:cs="Arial"/>
          <w:sz w:val="20"/>
          <w:szCs w:val="20"/>
          <w:lang w:eastAsia="en-US"/>
        </w:rPr>
        <w:t xml:space="preserve"> organisation type. All users will see a combination </w:t>
      </w:r>
      <w:r w:rsidR="00117A3B" w:rsidRPr="003D5F15">
        <w:rPr>
          <w:rFonts w:ascii="Arial" w:hAnsi="Arial" w:cs="Arial"/>
          <w:sz w:val="20"/>
          <w:szCs w:val="20"/>
          <w:lang w:eastAsia="en-US"/>
        </w:rPr>
        <w:t>of columns</w:t>
      </w:r>
      <w:r w:rsidR="007671A8" w:rsidRPr="003D5F15">
        <w:rPr>
          <w:rFonts w:ascii="Arial" w:hAnsi="Arial" w:cs="Arial"/>
          <w:sz w:val="20"/>
          <w:szCs w:val="20"/>
          <w:lang w:eastAsia="en-US"/>
        </w:rPr>
        <w:t>, which are displayed based on default display settings for each user role.</w:t>
      </w:r>
    </w:p>
    <w:p w14:paraId="3D4AECF2" w14:textId="77777777" w:rsidR="007671A8" w:rsidRPr="003D5F15" w:rsidRDefault="007671A8" w:rsidP="007671A8">
      <w:pPr>
        <w:spacing w:before="60" w:after="60" w:line="300" w:lineRule="atLeast"/>
        <w:rPr>
          <w:rFonts w:ascii="Arial" w:hAnsi="Arial" w:cs="Arial"/>
          <w:sz w:val="20"/>
          <w:szCs w:val="20"/>
        </w:rPr>
      </w:pPr>
    </w:p>
    <w:p w14:paraId="7E70C5D2" w14:textId="77777777" w:rsidR="007671A8" w:rsidRPr="003D5F15" w:rsidRDefault="007671A8" w:rsidP="007671A8">
      <w:pPr>
        <w:spacing w:before="60" w:after="60" w:line="300" w:lineRule="atLeast"/>
        <w:rPr>
          <w:rFonts w:ascii="Arial" w:hAnsi="Arial" w:cs="Arial"/>
          <w:sz w:val="20"/>
          <w:szCs w:val="20"/>
        </w:rPr>
      </w:pPr>
      <w:r w:rsidRPr="003D5F15">
        <w:rPr>
          <w:rFonts w:ascii="Arial" w:hAnsi="Arial" w:cs="Arial"/>
          <w:sz w:val="20"/>
          <w:szCs w:val="20"/>
        </w:rPr>
        <w:t>The Application List can easily be customised by:</w:t>
      </w:r>
    </w:p>
    <w:p w14:paraId="4761F530" w14:textId="77777777" w:rsidR="007671A8" w:rsidRPr="003D5F15" w:rsidRDefault="007671A8" w:rsidP="007671A8">
      <w:pPr>
        <w:numPr>
          <w:ilvl w:val="0"/>
          <w:numId w:val="35"/>
        </w:numPr>
        <w:spacing w:before="60" w:after="60" w:line="300" w:lineRule="atLeast"/>
        <w:rPr>
          <w:rFonts w:ascii="Arial" w:hAnsi="Arial" w:cs="Arial"/>
          <w:sz w:val="20"/>
          <w:szCs w:val="20"/>
        </w:rPr>
      </w:pPr>
      <w:r w:rsidRPr="003D5F15">
        <w:rPr>
          <w:rFonts w:ascii="Arial" w:hAnsi="Arial" w:cs="Arial"/>
          <w:sz w:val="20"/>
          <w:szCs w:val="20"/>
        </w:rPr>
        <w:t>Changing the order of the columns by clicking and dragging a column heading to the desired location</w:t>
      </w:r>
    </w:p>
    <w:p w14:paraId="1407FB7F" w14:textId="77777777" w:rsidR="007671A8" w:rsidRPr="003D5F15" w:rsidRDefault="007671A8" w:rsidP="007671A8">
      <w:pPr>
        <w:numPr>
          <w:ilvl w:val="0"/>
          <w:numId w:val="35"/>
        </w:numPr>
        <w:spacing w:before="60" w:after="60" w:line="300" w:lineRule="atLeast"/>
        <w:rPr>
          <w:rFonts w:ascii="Arial" w:hAnsi="Arial" w:cs="Arial"/>
          <w:sz w:val="20"/>
          <w:szCs w:val="20"/>
        </w:rPr>
      </w:pPr>
      <w:r w:rsidRPr="003D5F15">
        <w:rPr>
          <w:rFonts w:ascii="Arial" w:hAnsi="Arial" w:cs="Arial"/>
          <w:sz w:val="20"/>
          <w:szCs w:val="20"/>
        </w:rPr>
        <w:t>Changing the width of the columns by clicking and dragging the column borders in and out</w:t>
      </w:r>
    </w:p>
    <w:p w14:paraId="1147EE70" w14:textId="1D8117F1" w:rsidR="007671A8" w:rsidRPr="003D5F15" w:rsidRDefault="007671A8" w:rsidP="007671A8">
      <w:pPr>
        <w:numPr>
          <w:ilvl w:val="0"/>
          <w:numId w:val="35"/>
        </w:numPr>
        <w:spacing w:before="60" w:after="60" w:line="300" w:lineRule="atLeast"/>
        <w:rPr>
          <w:rFonts w:ascii="Arial" w:hAnsi="Arial" w:cs="Arial"/>
          <w:sz w:val="20"/>
          <w:szCs w:val="20"/>
        </w:rPr>
      </w:pPr>
      <w:r w:rsidRPr="003D5F15">
        <w:rPr>
          <w:rFonts w:ascii="Arial" w:hAnsi="Arial" w:cs="Arial"/>
          <w:sz w:val="20"/>
          <w:szCs w:val="20"/>
        </w:rPr>
        <w:t xml:space="preserve">Adding or removing columns in the list by clicking </w:t>
      </w:r>
      <w:r w:rsidR="00DF4813">
        <w:rPr>
          <w:rFonts w:ascii="Arial" w:hAnsi="Arial" w:cs="Arial"/>
          <w:sz w:val="20"/>
          <w:szCs w:val="20"/>
        </w:rPr>
        <w:t>the</w:t>
      </w:r>
      <w:r w:rsidR="00F90011">
        <w:rPr>
          <w:rFonts w:ascii="Arial" w:hAnsi="Arial" w:cs="Arial"/>
          <w:noProof/>
        </w:rPr>
        <w:drawing>
          <wp:inline distT="0" distB="0" distL="0" distR="0" wp14:anchorId="727A73EA" wp14:editId="42155AF0">
            <wp:extent cx="228600" cy="241300"/>
            <wp:effectExtent l="0" t="0" r="0" b="0"/>
            <wp:docPr id="6" name="Picture 1" descr="Image of icon to add or remov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age of icon to add or remove colum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3D5F15">
        <w:rPr>
          <w:rFonts w:ascii="Arial" w:hAnsi="Arial" w:cs="Arial"/>
          <w:sz w:val="20"/>
          <w:szCs w:val="20"/>
        </w:rPr>
        <w:t>icon</w:t>
      </w:r>
    </w:p>
    <w:p w14:paraId="0F92F41D" w14:textId="12227E0A" w:rsidR="007671A8" w:rsidRPr="003D5F15" w:rsidRDefault="007671A8" w:rsidP="007671A8">
      <w:pPr>
        <w:numPr>
          <w:ilvl w:val="0"/>
          <w:numId w:val="35"/>
        </w:numPr>
        <w:spacing w:before="60" w:after="60" w:line="300" w:lineRule="atLeast"/>
        <w:rPr>
          <w:rFonts w:ascii="Arial" w:hAnsi="Arial" w:cs="Arial"/>
          <w:sz w:val="20"/>
          <w:szCs w:val="20"/>
        </w:rPr>
      </w:pPr>
      <w:r w:rsidRPr="003D5F15">
        <w:rPr>
          <w:rFonts w:ascii="Arial" w:hAnsi="Arial" w:cs="Arial"/>
          <w:sz w:val="20"/>
          <w:szCs w:val="20"/>
        </w:rPr>
        <w:t xml:space="preserve">Saving user preferences by clicking the </w:t>
      </w:r>
      <w:r w:rsidR="00F90011">
        <w:rPr>
          <w:rFonts w:ascii="Arial" w:hAnsi="Arial" w:cs="Arial"/>
          <w:noProof/>
        </w:rPr>
        <w:drawing>
          <wp:inline distT="0" distB="0" distL="0" distR="0" wp14:anchorId="5EBDBFB5" wp14:editId="5B52CA83">
            <wp:extent cx="241300" cy="241300"/>
            <wp:effectExtent l="0" t="0" r="0" b="0"/>
            <wp:docPr id="2" name="Picture 2" descr="Image of the 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save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D5F15">
        <w:rPr>
          <w:rFonts w:ascii="Arial" w:hAnsi="Arial" w:cs="Arial"/>
          <w:sz w:val="20"/>
          <w:szCs w:val="20"/>
        </w:rPr>
        <w:t xml:space="preserve">icon.  </w:t>
      </w:r>
    </w:p>
    <w:p w14:paraId="13ABC392" w14:textId="6EAFD874" w:rsidR="007671A8" w:rsidRPr="003D5F15" w:rsidRDefault="00A12302" w:rsidP="007671A8">
      <w:pPr>
        <w:numPr>
          <w:ilvl w:val="0"/>
          <w:numId w:val="35"/>
        </w:numPr>
        <w:spacing w:before="60" w:after="60" w:line="300" w:lineRule="atLeast"/>
        <w:rPr>
          <w:rFonts w:ascii="Arial" w:hAnsi="Arial" w:cs="Arial"/>
          <w:sz w:val="20"/>
          <w:szCs w:val="20"/>
        </w:rPr>
      </w:pPr>
      <w:r w:rsidRPr="003D5F15">
        <w:rPr>
          <w:rFonts w:ascii="Arial" w:hAnsi="Arial" w:cs="Arial"/>
          <w:sz w:val="20"/>
          <w:szCs w:val="20"/>
        </w:rPr>
        <w:t xml:space="preserve">Restoring </w:t>
      </w:r>
      <w:r w:rsidR="007671A8" w:rsidRPr="003D5F15">
        <w:rPr>
          <w:rFonts w:ascii="Arial" w:hAnsi="Arial" w:cs="Arial"/>
          <w:sz w:val="20"/>
          <w:szCs w:val="20"/>
        </w:rPr>
        <w:t>to the default view relevant to the organisation type by clicking the</w:t>
      </w:r>
      <w:r w:rsidR="00F90011">
        <w:rPr>
          <w:rFonts w:ascii="Arial" w:hAnsi="Arial" w:cs="Arial"/>
          <w:noProof/>
        </w:rPr>
        <w:drawing>
          <wp:inline distT="0" distB="0" distL="0" distR="0" wp14:anchorId="30706B94" wp14:editId="18B97218">
            <wp:extent cx="260350" cy="260350"/>
            <wp:effectExtent l="0" t="0" r="0" b="0"/>
            <wp:docPr id="3" name="Picture 3" descr="Image o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007671A8" w:rsidRPr="003D5F15">
        <w:rPr>
          <w:rFonts w:ascii="Arial" w:hAnsi="Arial" w:cs="Arial"/>
          <w:sz w:val="20"/>
          <w:szCs w:val="20"/>
        </w:rPr>
        <w:t xml:space="preserve">icon. </w:t>
      </w:r>
    </w:p>
    <w:p w14:paraId="3F7A7302" w14:textId="7EF68BC4" w:rsidR="00A12302" w:rsidRPr="003D5F15" w:rsidRDefault="00A12302" w:rsidP="00805618">
      <w:pPr>
        <w:numPr>
          <w:ilvl w:val="0"/>
          <w:numId w:val="35"/>
        </w:numPr>
        <w:spacing w:before="60" w:after="60" w:line="300" w:lineRule="atLeast"/>
        <w:rPr>
          <w:rFonts w:ascii="Arial" w:hAnsi="Arial" w:cs="Arial"/>
          <w:sz w:val="20"/>
          <w:szCs w:val="20"/>
        </w:rPr>
      </w:pPr>
      <w:r w:rsidRPr="003D5F15">
        <w:rPr>
          <w:rFonts w:ascii="Arial" w:hAnsi="Arial" w:cs="Arial"/>
          <w:sz w:val="20"/>
          <w:szCs w:val="20"/>
        </w:rPr>
        <w:t xml:space="preserve">Application </w:t>
      </w:r>
      <w:r w:rsidR="00805618" w:rsidRPr="003D5F15">
        <w:rPr>
          <w:rFonts w:ascii="Arial" w:hAnsi="Arial" w:cs="Arial"/>
          <w:sz w:val="20"/>
          <w:szCs w:val="20"/>
        </w:rPr>
        <w:t>L</w:t>
      </w:r>
      <w:r w:rsidRPr="003D5F15">
        <w:rPr>
          <w:rFonts w:ascii="Arial" w:hAnsi="Arial" w:cs="Arial"/>
          <w:sz w:val="20"/>
          <w:szCs w:val="20"/>
        </w:rPr>
        <w:t xml:space="preserve">ist data can be exported to Excel using the  </w:t>
      </w:r>
      <w:r w:rsidR="00F90011">
        <w:rPr>
          <w:rFonts w:ascii="Arial" w:hAnsi="Arial" w:cs="Arial"/>
          <w:noProof/>
          <w:sz w:val="20"/>
          <w:szCs w:val="20"/>
        </w:rPr>
        <w:drawing>
          <wp:inline distT="0" distB="0" distL="0" distR="0" wp14:anchorId="63DBEB06" wp14:editId="2ABB2A0A">
            <wp:extent cx="184150" cy="158750"/>
            <wp:effectExtent l="0" t="0" r="0" b="0"/>
            <wp:docPr id="4" name="Picture 4" descr="Image of Exc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Excel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0" cy="158750"/>
                    </a:xfrm>
                    <a:prstGeom prst="rect">
                      <a:avLst/>
                    </a:prstGeom>
                    <a:noFill/>
                    <a:ln>
                      <a:noFill/>
                    </a:ln>
                  </pic:spPr>
                </pic:pic>
              </a:graphicData>
            </a:graphic>
          </wp:inline>
        </w:drawing>
      </w:r>
      <w:r w:rsidRPr="003D5F15">
        <w:rPr>
          <w:rFonts w:ascii="Arial" w:hAnsi="Arial" w:cs="Arial"/>
          <w:sz w:val="20"/>
          <w:szCs w:val="20"/>
        </w:rPr>
        <w:t xml:space="preserve">  icon.  </w:t>
      </w:r>
    </w:p>
    <w:p w14:paraId="579AEBB1" w14:textId="0983CD91" w:rsidR="00A12302" w:rsidRPr="003D5F15" w:rsidRDefault="00A12302" w:rsidP="00563318">
      <w:pPr>
        <w:spacing w:before="60" w:after="60" w:line="300" w:lineRule="atLeast"/>
        <w:ind w:left="680"/>
        <w:rPr>
          <w:rFonts w:ascii="Arial" w:hAnsi="Arial" w:cs="Arial"/>
          <w:sz w:val="20"/>
          <w:szCs w:val="20"/>
        </w:rPr>
      </w:pPr>
      <w:r w:rsidRPr="003D5F15">
        <w:rPr>
          <w:rFonts w:ascii="Arial" w:hAnsi="Arial" w:cs="Arial"/>
          <w:sz w:val="20"/>
          <w:szCs w:val="20"/>
        </w:rPr>
        <w:t>Depending on the columns selected, and the filtering used to view appl</w:t>
      </w:r>
      <w:r w:rsidR="00117A3B" w:rsidRPr="003D5F15">
        <w:rPr>
          <w:rFonts w:ascii="Arial" w:hAnsi="Arial" w:cs="Arial"/>
          <w:sz w:val="20"/>
          <w:szCs w:val="20"/>
        </w:rPr>
        <w:t>ic</w:t>
      </w:r>
      <w:r w:rsidRPr="003D5F15">
        <w:rPr>
          <w:rFonts w:ascii="Arial" w:hAnsi="Arial" w:cs="Arial"/>
          <w:sz w:val="20"/>
          <w:szCs w:val="20"/>
        </w:rPr>
        <w:t>at</w:t>
      </w:r>
      <w:r w:rsidR="00805618" w:rsidRPr="003D5F15">
        <w:rPr>
          <w:rFonts w:ascii="Arial" w:hAnsi="Arial" w:cs="Arial"/>
          <w:sz w:val="20"/>
          <w:szCs w:val="20"/>
        </w:rPr>
        <w:t>i</w:t>
      </w:r>
      <w:r w:rsidRPr="003D5F15">
        <w:rPr>
          <w:rFonts w:ascii="Arial" w:hAnsi="Arial" w:cs="Arial"/>
          <w:sz w:val="20"/>
          <w:szCs w:val="20"/>
        </w:rPr>
        <w:t>ons, this export feature may have reporting</w:t>
      </w:r>
      <w:r w:rsidR="00DF4813">
        <w:rPr>
          <w:rFonts w:ascii="Arial" w:hAnsi="Arial" w:cs="Arial"/>
          <w:sz w:val="20"/>
          <w:szCs w:val="20"/>
        </w:rPr>
        <w:t xml:space="preserve"> </w:t>
      </w:r>
      <w:r w:rsidRPr="003D5F15">
        <w:rPr>
          <w:rFonts w:ascii="Arial" w:hAnsi="Arial" w:cs="Arial"/>
          <w:sz w:val="20"/>
          <w:szCs w:val="20"/>
        </w:rPr>
        <w:t>/ application tracking</w:t>
      </w:r>
      <w:r w:rsidR="004656F0" w:rsidRPr="003D5F15">
        <w:rPr>
          <w:rFonts w:ascii="Arial" w:hAnsi="Arial" w:cs="Arial"/>
          <w:sz w:val="20"/>
          <w:szCs w:val="20"/>
        </w:rPr>
        <w:t>.</w:t>
      </w:r>
      <w:r w:rsidRPr="003D5F15">
        <w:rPr>
          <w:rFonts w:ascii="Arial" w:hAnsi="Arial" w:cs="Arial"/>
          <w:sz w:val="20"/>
          <w:szCs w:val="20"/>
        </w:rPr>
        <w:t xml:space="preserve"> </w:t>
      </w:r>
    </w:p>
    <w:p w14:paraId="6D50C894" w14:textId="77777777" w:rsidR="00A12302" w:rsidRPr="003D5F15" w:rsidRDefault="00A12302" w:rsidP="00563318">
      <w:pPr>
        <w:spacing w:before="60" w:after="60" w:line="300" w:lineRule="atLeast"/>
        <w:rPr>
          <w:rFonts w:ascii="Arial" w:hAnsi="Arial" w:cs="Arial"/>
          <w:sz w:val="20"/>
          <w:szCs w:val="20"/>
        </w:rPr>
      </w:pPr>
    </w:p>
    <w:p w14:paraId="4F2BC974" w14:textId="4399DC9D" w:rsidR="00C04CF7" w:rsidRPr="003D5F15" w:rsidRDefault="007671A8" w:rsidP="00563318">
      <w:pPr>
        <w:spacing w:before="60" w:after="60" w:line="300" w:lineRule="atLeast"/>
        <w:rPr>
          <w:rFonts w:ascii="Arial" w:hAnsi="Arial" w:cs="Arial"/>
          <w:sz w:val="20"/>
          <w:szCs w:val="20"/>
        </w:rPr>
      </w:pPr>
      <w:r w:rsidRPr="003D5F15">
        <w:rPr>
          <w:rFonts w:ascii="Arial" w:hAnsi="Arial" w:cs="Arial"/>
          <w:sz w:val="20"/>
          <w:szCs w:val="20"/>
        </w:rPr>
        <w:t xml:space="preserve">Adding or removing columns allows a user to access additional data fields that are available to view in the </w:t>
      </w:r>
      <w:r w:rsidR="00805618" w:rsidRPr="003D5F15">
        <w:rPr>
          <w:rFonts w:ascii="Arial" w:hAnsi="Arial" w:cs="Arial"/>
          <w:sz w:val="20"/>
          <w:szCs w:val="20"/>
        </w:rPr>
        <w:t>A</w:t>
      </w:r>
      <w:r w:rsidR="006A46E5" w:rsidRPr="003D5F15">
        <w:rPr>
          <w:rFonts w:ascii="Arial" w:hAnsi="Arial" w:cs="Arial"/>
          <w:sz w:val="20"/>
          <w:szCs w:val="20"/>
        </w:rPr>
        <w:t>pplication</w:t>
      </w:r>
      <w:r w:rsidRPr="003D5F15">
        <w:rPr>
          <w:rFonts w:ascii="Arial" w:hAnsi="Arial" w:cs="Arial"/>
          <w:sz w:val="20"/>
          <w:szCs w:val="20"/>
        </w:rPr>
        <w:t xml:space="preserve"> </w:t>
      </w:r>
      <w:r w:rsidR="00805618" w:rsidRPr="003D5F15">
        <w:rPr>
          <w:rFonts w:ascii="Arial" w:hAnsi="Arial" w:cs="Arial"/>
          <w:sz w:val="20"/>
          <w:szCs w:val="20"/>
        </w:rPr>
        <w:t>L</w:t>
      </w:r>
      <w:r w:rsidRPr="003D5F15">
        <w:rPr>
          <w:rFonts w:ascii="Arial" w:hAnsi="Arial" w:cs="Arial"/>
          <w:sz w:val="20"/>
          <w:szCs w:val="20"/>
        </w:rPr>
        <w:t xml:space="preserve">ist. </w:t>
      </w:r>
      <w:r w:rsidR="00A12302" w:rsidRPr="003D5F15">
        <w:rPr>
          <w:rFonts w:ascii="Arial" w:hAnsi="Arial" w:cs="Arial"/>
          <w:sz w:val="20"/>
          <w:szCs w:val="20"/>
        </w:rPr>
        <w:t>These</w:t>
      </w:r>
      <w:r w:rsidRPr="003D5F15">
        <w:rPr>
          <w:rFonts w:ascii="Arial" w:hAnsi="Arial" w:cs="Arial"/>
          <w:sz w:val="20"/>
          <w:szCs w:val="20"/>
        </w:rPr>
        <w:t xml:space="preserve"> </w:t>
      </w:r>
      <w:r w:rsidR="00DF4813" w:rsidRPr="003D5F15">
        <w:rPr>
          <w:rFonts w:ascii="Arial" w:hAnsi="Arial" w:cs="Arial"/>
          <w:sz w:val="20"/>
          <w:szCs w:val="20"/>
        </w:rPr>
        <w:t>include</w:t>
      </w:r>
      <w:r w:rsidRPr="003D5F15">
        <w:rPr>
          <w:rFonts w:ascii="Arial" w:hAnsi="Arial" w:cs="Arial"/>
          <w:sz w:val="20"/>
          <w:szCs w:val="20"/>
        </w:rPr>
        <w:t xml:space="preserve"> key decision dates, certification or SOC condition indicators, reference number fields, notes, </w:t>
      </w:r>
      <w:r w:rsidR="005A4E15" w:rsidRPr="003D5F15">
        <w:rPr>
          <w:rFonts w:ascii="Arial" w:hAnsi="Arial" w:cs="Arial"/>
          <w:sz w:val="20"/>
          <w:szCs w:val="20"/>
        </w:rPr>
        <w:t xml:space="preserve">number of lots, </w:t>
      </w:r>
      <w:r w:rsidRPr="003D5F15">
        <w:rPr>
          <w:rFonts w:ascii="Arial" w:hAnsi="Arial" w:cs="Arial"/>
          <w:sz w:val="20"/>
          <w:szCs w:val="20"/>
        </w:rPr>
        <w:t>lodging party informatio</w:t>
      </w:r>
      <w:r w:rsidR="00C04CF7" w:rsidRPr="003D5F15">
        <w:rPr>
          <w:rFonts w:ascii="Arial" w:hAnsi="Arial" w:cs="Arial"/>
          <w:sz w:val="20"/>
          <w:szCs w:val="20"/>
        </w:rPr>
        <w:t>n</w:t>
      </w:r>
      <w:r w:rsidRPr="003D5F15">
        <w:rPr>
          <w:rFonts w:ascii="Arial" w:hAnsi="Arial" w:cs="Arial"/>
          <w:sz w:val="20"/>
          <w:szCs w:val="20"/>
        </w:rPr>
        <w:t xml:space="preserve"> etc</w:t>
      </w:r>
      <w:r w:rsidR="00FC6C1B">
        <w:rPr>
          <w:rFonts w:ascii="Arial" w:hAnsi="Arial" w:cs="Arial"/>
          <w:sz w:val="20"/>
          <w:szCs w:val="20"/>
        </w:rPr>
        <w:t>.</w:t>
      </w:r>
      <w:r w:rsidRPr="003D5F15">
        <w:rPr>
          <w:rFonts w:ascii="Arial" w:hAnsi="Arial" w:cs="Arial"/>
          <w:sz w:val="20"/>
          <w:szCs w:val="20"/>
        </w:rPr>
        <w:t xml:space="preserve">  </w:t>
      </w:r>
    </w:p>
    <w:p w14:paraId="5DDC525D" w14:textId="3DD48373" w:rsidR="007671A8" w:rsidRPr="003D5F15" w:rsidRDefault="005A4E15" w:rsidP="00563318">
      <w:pPr>
        <w:spacing w:before="60" w:after="60" w:line="300" w:lineRule="atLeast"/>
        <w:rPr>
          <w:rFonts w:ascii="Arial" w:hAnsi="Arial" w:cs="Arial"/>
          <w:sz w:val="20"/>
          <w:szCs w:val="20"/>
        </w:rPr>
      </w:pPr>
      <w:r w:rsidRPr="003D5F15">
        <w:rPr>
          <w:rFonts w:ascii="Arial" w:hAnsi="Arial" w:cs="Arial"/>
          <w:sz w:val="20"/>
          <w:szCs w:val="20"/>
        </w:rPr>
        <w:t xml:space="preserve">Some </w:t>
      </w:r>
      <w:r w:rsidR="00C04CF7" w:rsidRPr="003D5F15">
        <w:rPr>
          <w:rFonts w:ascii="Arial" w:hAnsi="Arial" w:cs="Arial"/>
          <w:sz w:val="20"/>
          <w:szCs w:val="20"/>
        </w:rPr>
        <w:t>data fields are mandatory for certain user roles (</w:t>
      </w:r>
      <w:r w:rsidR="00805618" w:rsidRPr="003D5F15">
        <w:rPr>
          <w:rFonts w:ascii="Arial" w:hAnsi="Arial" w:cs="Arial"/>
          <w:sz w:val="20"/>
          <w:szCs w:val="20"/>
        </w:rPr>
        <w:t>A</w:t>
      </w:r>
      <w:r w:rsidR="00C04CF7" w:rsidRPr="003D5F15">
        <w:rPr>
          <w:rFonts w:ascii="Arial" w:hAnsi="Arial" w:cs="Arial"/>
          <w:sz w:val="20"/>
          <w:szCs w:val="20"/>
        </w:rPr>
        <w:t xml:space="preserve">pplicant </w:t>
      </w:r>
      <w:r w:rsidR="00805618" w:rsidRPr="003D5F15">
        <w:rPr>
          <w:rFonts w:ascii="Arial" w:hAnsi="Arial" w:cs="Arial"/>
          <w:sz w:val="20"/>
          <w:szCs w:val="20"/>
        </w:rPr>
        <w:t>C</w:t>
      </w:r>
      <w:r w:rsidR="00C04CF7" w:rsidRPr="003D5F15">
        <w:rPr>
          <w:rFonts w:ascii="Arial" w:hAnsi="Arial" w:cs="Arial"/>
          <w:sz w:val="20"/>
          <w:szCs w:val="20"/>
        </w:rPr>
        <w:t xml:space="preserve">ontact, </w:t>
      </w:r>
      <w:r w:rsidR="00805618" w:rsidRPr="003D5F15">
        <w:rPr>
          <w:rFonts w:ascii="Arial" w:hAnsi="Arial" w:cs="Arial"/>
          <w:sz w:val="20"/>
          <w:szCs w:val="20"/>
        </w:rPr>
        <w:t>R</w:t>
      </w:r>
      <w:r w:rsidR="006A46E5" w:rsidRPr="003D5F15">
        <w:rPr>
          <w:rFonts w:ascii="Arial" w:hAnsi="Arial" w:cs="Arial"/>
          <w:sz w:val="20"/>
          <w:szCs w:val="20"/>
        </w:rPr>
        <w:t>esponsible</w:t>
      </w:r>
      <w:r w:rsidR="00C04CF7" w:rsidRPr="003D5F15">
        <w:rPr>
          <w:rFonts w:ascii="Arial" w:hAnsi="Arial" w:cs="Arial"/>
          <w:sz w:val="20"/>
          <w:szCs w:val="20"/>
        </w:rPr>
        <w:t xml:space="preserve"> </w:t>
      </w:r>
      <w:r w:rsidR="00805618" w:rsidRPr="003D5F15">
        <w:rPr>
          <w:rFonts w:ascii="Arial" w:hAnsi="Arial" w:cs="Arial"/>
          <w:sz w:val="20"/>
          <w:szCs w:val="20"/>
        </w:rPr>
        <w:t>A</w:t>
      </w:r>
      <w:r w:rsidR="00C04CF7" w:rsidRPr="003D5F15">
        <w:rPr>
          <w:rFonts w:ascii="Arial" w:hAnsi="Arial" w:cs="Arial"/>
          <w:sz w:val="20"/>
          <w:szCs w:val="20"/>
        </w:rPr>
        <w:t xml:space="preserve">uthority, </w:t>
      </w:r>
      <w:r w:rsidR="00805618" w:rsidRPr="003D5F15">
        <w:rPr>
          <w:rFonts w:ascii="Arial" w:hAnsi="Arial" w:cs="Arial"/>
          <w:sz w:val="20"/>
          <w:szCs w:val="20"/>
        </w:rPr>
        <w:t>r</w:t>
      </w:r>
      <w:r w:rsidR="00C04CF7" w:rsidRPr="003D5F15">
        <w:rPr>
          <w:rFonts w:ascii="Arial" w:hAnsi="Arial" w:cs="Arial"/>
          <w:sz w:val="20"/>
          <w:szCs w:val="20"/>
        </w:rPr>
        <w:t xml:space="preserve">eferral </w:t>
      </w:r>
      <w:r w:rsidR="00805618" w:rsidRPr="003D5F15">
        <w:rPr>
          <w:rFonts w:ascii="Arial" w:hAnsi="Arial" w:cs="Arial"/>
          <w:sz w:val="20"/>
          <w:szCs w:val="20"/>
        </w:rPr>
        <w:t>a</w:t>
      </w:r>
      <w:r w:rsidR="00C04CF7" w:rsidRPr="003D5F15">
        <w:rPr>
          <w:rFonts w:ascii="Arial" w:hAnsi="Arial" w:cs="Arial"/>
          <w:sz w:val="20"/>
          <w:szCs w:val="20"/>
        </w:rPr>
        <w:t>uthority)</w:t>
      </w:r>
      <w:r w:rsidR="00892068">
        <w:rPr>
          <w:rFonts w:ascii="Arial" w:hAnsi="Arial" w:cs="Arial"/>
          <w:sz w:val="20"/>
          <w:szCs w:val="20"/>
        </w:rPr>
        <w:t xml:space="preserve"> as follows:</w:t>
      </w:r>
    </w:p>
    <w:tbl>
      <w:tblPr>
        <w:tblStyle w:val="PlainTable2"/>
        <w:tblW w:w="0" w:type="auto"/>
        <w:tblLook w:val="01E0" w:firstRow="1" w:lastRow="1" w:firstColumn="1" w:lastColumn="1" w:noHBand="0" w:noVBand="0"/>
      </w:tblPr>
      <w:tblGrid>
        <w:gridCol w:w="1490"/>
        <w:gridCol w:w="7114"/>
      </w:tblGrid>
      <w:tr w:rsidR="00C04CF7" w:rsidRPr="003D5F15" w14:paraId="0E48478C" w14:textId="77777777" w:rsidTr="008F2BE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90" w:type="dxa"/>
          </w:tcPr>
          <w:p w14:paraId="685090DA" w14:textId="77777777" w:rsidR="00C04CF7" w:rsidRPr="003D5F15" w:rsidRDefault="00C04CF7" w:rsidP="000F374C">
            <w:pPr>
              <w:spacing w:before="120" w:after="120" w:line="240" w:lineRule="auto"/>
              <w:rPr>
                <w:rFonts w:ascii="Arial" w:hAnsi="Arial" w:cs="Arial"/>
                <w:sz w:val="20"/>
                <w:szCs w:val="20"/>
                <w:lang w:eastAsia="en-US"/>
              </w:rPr>
            </w:pPr>
            <w:r w:rsidRPr="003D5F15">
              <w:rPr>
                <w:rFonts w:ascii="Arial" w:hAnsi="Arial" w:cs="Arial"/>
                <w:sz w:val="20"/>
                <w:szCs w:val="20"/>
                <w:lang w:eastAsia="en-US"/>
              </w:rPr>
              <w:t>Action Req</w:t>
            </w:r>
          </w:p>
        </w:tc>
        <w:tc>
          <w:tcPr>
            <w:cnfStyle w:val="000100000000" w:firstRow="0" w:lastRow="0" w:firstColumn="0" w:lastColumn="1" w:oddVBand="0" w:evenVBand="0" w:oddHBand="0" w:evenHBand="0" w:firstRowFirstColumn="0" w:firstRowLastColumn="0" w:lastRowFirstColumn="0" w:lastRowLastColumn="0"/>
            <w:tcW w:w="7114" w:type="dxa"/>
          </w:tcPr>
          <w:p w14:paraId="75D1D794" w14:textId="5E673FA6" w:rsidR="00C04CF7" w:rsidRPr="003D5F15" w:rsidRDefault="00805618" w:rsidP="00805618">
            <w:pPr>
              <w:spacing w:before="120" w:after="120" w:line="240" w:lineRule="auto"/>
              <w:rPr>
                <w:rFonts w:ascii="Arial" w:hAnsi="Arial" w:cs="Arial"/>
                <w:b w:val="0"/>
                <w:sz w:val="20"/>
                <w:szCs w:val="20"/>
                <w:u w:val="single"/>
                <w:lang w:eastAsia="en-US"/>
              </w:rPr>
            </w:pPr>
            <w:r w:rsidRPr="003D5F15">
              <w:rPr>
                <w:rFonts w:ascii="Arial" w:hAnsi="Arial" w:cs="Arial"/>
                <w:sz w:val="20"/>
                <w:szCs w:val="20"/>
                <w:lang w:eastAsia="en-US"/>
              </w:rPr>
              <w:t>I</w:t>
            </w:r>
            <w:r w:rsidR="00C04CF7" w:rsidRPr="003D5F15">
              <w:rPr>
                <w:rFonts w:ascii="Arial" w:hAnsi="Arial" w:cs="Arial"/>
                <w:sz w:val="20"/>
                <w:szCs w:val="20"/>
                <w:lang w:eastAsia="en-US"/>
              </w:rPr>
              <w:t>ndication there are mandatory actions outstanding for the organisation to complete in that application. Click the exclamation mark for a quick summary of those actions</w:t>
            </w:r>
            <w:r w:rsidR="00317ACF" w:rsidRPr="003D5F15">
              <w:rPr>
                <w:rFonts w:ascii="Arial" w:hAnsi="Arial" w:cs="Arial"/>
                <w:sz w:val="20"/>
                <w:szCs w:val="20"/>
                <w:lang w:eastAsia="en-US"/>
              </w:rPr>
              <w:t>.</w:t>
            </w:r>
          </w:p>
        </w:tc>
      </w:tr>
      <w:tr w:rsidR="00266C44" w:rsidRPr="003D5F15" w14:paraId="1C567498" w14:textId="77777777" w:rsidTr="008F2BE7">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90" w:type="dxa"/>
          </w:tcPr>
          <w:p w14:paraId="05ED863A" w14:textId="77777777" w:rsidR="00266C44" w:rsidRPr="003D5F15" w:rsidRDefault="00266C44" w:rsidP="00DE5FA2">
            <w:pPr>
              <w:spacing w:before="120" w:after="120" w:line="240" w:lineRule="auto"/>
              <w:rPr>
                <w:rFonts w:ascii="Arial" w:hAnsi="Arial" w:cs="Arial"/>
                <w:sz w:val="20"/>
                <w:szCs w:val="20"/>
                <w:lang w:eastAsia="en-US"/>
              </w:rPr>
            </w:pPr>
            <w:r w:rsidRPr="003D5F15">
              <w:rPr>
                <w:rFonts w:ascii="Arial" w:hAnsi="Arial" w:cs="Arial"/>
                <w:sz w:val="20"/>
                <w:szCs w:val="20"/>
                <w:lang w:eastAsia="en-US"/>
              </w:rPr>
              <w:t>Property</w:t>
            </w:r>
          </w:p>
        </w:tc>
        <w:tc>
          <w:tcPr>
            <w:cnfStyle w:val="000100000000" w:firstRow="0" w:lastRow="0" w:firstColumn="0" w:lastColumn="1" w:oddVBand="0" w:evenVBand="0" w:oddHBand="0" w:evenHBand="0" w:firstRowFirstColumn="0" w:firstRowLastColumn="0" w:lastRowFirstColumn="0" w:lastRowLastColumn="0"/>
            <w:tcW w:w="7114" w:type="dxa"/>
          </w:tcPr>
          <w:p w14:paraId="044313AD" w14:textId="77777777" w:rsidR="00266C44" w:rsidRPr="003D5F15" w:rsidRDefault="00266C44" w:rsidP="00DE5FA2">
            <w:pPr>
              <w:spacing w:before="120" w:after="120" w:line="240" w:lineRule="auto"/>
              <w:rPr>
                <w:rFonts w:ascii="Arial" w:hAnsi="Arial" w:cs="Arial"/>
                <w:b w:val="0"/>
                <w:sz w:val="20"/>
                <w:szCs w:val="20"/>
                <w:u w:val="single"/>
                <w:lang w:eastAsia="en-US"/>
              </w:rPr>
            </w:pPr>
            <w:r w:rsidRPr="003D5F15">
              <w:rPr>
                <w:rFonts w:ascii="Arial" w:hAnsi="Arial" w:cs="Arial"/>
                <w:sz w:val="20"/>
                <w:szCs w:val="20"/>
                <w:lang w:eastAsia="en-US"/>
              </w:rPr>
              <w:t xml:space="preserve">The property </w:t>
            </w:r>
            <w:r w:rsidR="006A46E5" w:rsidRPr="003D5F15">
              <w:rPr>
                <w:rFonts w:ascii="Arial" w:hAnsi="Arial" w:cs="Arial"/>
                <w:sz w:val="20"/>
                <w:szCs w:val="20"/>
                <w:lang w:eastAsia="en-US"/>
              </w:rPr>
              <w:t>address</w:t>
            </w:r>
            <w:r w:rsidRPr="003D5F15">
              <w:rPr>
                <w:rFonts w:ascii="Arial" w:hAnsi="Arial" w:cs="Arial"/>
                <w:sz w:val="20"/>
                <w:szCs w:val="20"/>
                <w:lang w:eastAsia="en-US"/>
              </w:rPr>
              <w:t xml:space="preserve"> for the application</w:t>
            </w:r>
            <w:r w:rsidR="00317ACF" w:rsidRPr="003D5F15">
              <w:rPr>
                <w:rFonts w:ascii="Arial" w:hAnsi="Arial" w:cs="Arial"/>
                <w:sz w:val="20"/>
                <w:szCs w:val="20"/>
                <w:lang w:eastAsia="en-US"/>
              </w:rPr>
              <w:t>.</w:t>
            </w:r>
          </w:p>
        </w:tc>
      </w:tr>
      <w:tr w:rsidR="00C04CF7" w:rsidRPr="003D5F15" w14:paraId="32796588" w14:textId="77777777" w:rsidTr="008F2BE7">
        <w:trPr>
          <w:trHeight w:val="435"/>
        </w:trPr>
        <w:tc>
          <w:tcPr>
            <w:cnfStyle w:val="001000000000" w:firstRow="0" w:lastRow="0" w:firstColumn="1" w:lastColumn="0" w:oddVBand="0" w:evenVBand="0" w:oddHBand="0" w:evenHBand="0" w:firstRowFirstColumn="0" w:firstRowLastColumn="0" w:lastRowFirstColumn="0" w:lastRowLastColumn="0"/>
            <w:tcW w:w="1490" w:type="dxa"/>
          </w:tcPr>
          <w:p w14:paraId="3BC3AD28" w14:textId="77777777" w:rsidR="00C04CF7" w:rsidRPr="003D5F15" w:rsidRDefault="00C04CF7" w:rsidP="000F374C">
            <w:pPr>
              <w:spacing w:before="120" w:after="120" w:line="240" w:lineRule="auto"/>
              <w:rPr>
                <w:rFonts w:ascii="Arial" w:hAnsi="Arial" w:cs="Arial"/>
                <w:sz w:val="20"/>
                <w:szCs w:val="20"/>
                <w:lang w:eastAsia="en-US"/>
              </w:rPr>
            </w:pPr>
            <w:r w:rsidRPr="003D5F15">
              <w:rPr>
                <w:rFonts w:ascii="Arial" w:hAnsi="Arial" w:cs="Arial"/>
                <w:sz w:val="20"/>
                <w:szCs w:val="20"/>
                <w:lang w:eastAsia="en-US"/>
              </w:rPr>
              <w:t>SPEAR#</w:t>
            </w:r>
          </w:p>
        </w:tc>
        <w:tc>
          <w:tcPr>
            <w:cnfStyle w:val="000100000000" w:firstRow="0" w:lastRow="0" w:firstColumn="0" w:lastColumn="1" w:oddVBand="0" w:evenVBand="0" w:oddHBand="0" w:evenHBand="0" w:firstRowFirstColumn="0" w:firstRowLastColumn="0" w:lastRowFirstColumn="0" w:lastRowLastColumn="0"/>
            <w:tcW w:w="7114" w:type="dxa"/>
          </w:tcPr>
          <w:p w14:paraId="5CD6AB60" w14:textId="77777777" w:rsidR="00C04CF7" w:rsidRPr="003D5F15" w:rsidRDefault="00C04CF7" w:rsidP="000F374C">
            <w:pPr>
              <w:spacing w:before="120" w:after="120" w:line="240" w:lineRule="auto"/>
              <w:rPr>
                <w:rFonts w:ascii="Arial" w:hAnsi="Arial" w:cs="Arial"/>
                <w:b w:val="0"/>
                <w:sz w:val="20"/>
                <w:szCs w:val="20"/>
                <w:u w:val="single"/>
                <w:lang w:eastAsia="en-US"/>
              </w:rPr>
            </w:pPr>
            <w:r w:rsidRPr="003D5F15">
              <w:rPr>
                <w:rFonts w:ascii="Arial" w:hAnsi="Arial" w:cs="Arial"/>
                <w:sz w:val="20"/>
                <w:szCs w:val="20"/>
                <w:lang w:eastAsia="en-US"/>
              </w:rPr>
              <w:t>A unique, SPEAR generated reference number allocated to all applications</w:t>
            </w:r>
            <w:r w:rsidR="00317ACF" w:rsidRPr="003D5F15">
              <w:rPr>
                <w:rFonts w:ascii="Arial" w:hAnsi="Arial" w:cs="Arial"/>
                <w:sz w:val="20"/>
                <w:szCs w:val="20"/>
                <w:lang w:eastAsia="en-US"/>
              </w:rPr>
              <w:t>.</w:t>
            </w:r>
          </w:p>
        </w:tc>
      </w:tr>
      <w:tr w:rsidR="00281196" w:rsidRPr="003D5F15" w14:paraId="07FD0584" w14:textId="77777777" w:rsidTr="008F2BE7">
        <w:trPr>
          <w:cnfStyle w:val="010000000000" w:firstRow="0" w:lastRow="1"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90" w:type="dxa"/>
          </w:tcPr>
          <w:p w14:paraId="7638DC35" w14:textId="77777777" w:rsidR="00281196" w:rsidRPr="003D5F15" w:rsidRDefault="00281196" w:rsidP="00DE5FA2">
            <w:pPr>
              <w:spacing w:before="120" w:after="120" w:line="240" w:lineRule="auto"/>
              <w:rPr>
                <w:rFonts w:ascii="Arial" w:hAnsi="Arial" w:cs="Arial"/>
                <w:sz w:val="20"/>
                <w:szCs w:val="20"/>
                <w:lang w:eastAsia="en-US"/>
              </w:rPr>
            </w:pPr>
            <w:r w:rsidRPr="003D5F15">
              <w:rPr>
                <w:rFonts w:ascii="Arial" w:hAnsi="Arial" w:cs="Arial"/>
                <w:sz w:val="20"/>
                <w:szCs w:val="20"/>
                <w:lang w:eastAsia="en-US"/>
              </w:rPr>
              <w:t>Watch</w:t>
            </w:r>
          </w:p>
        </w:tc>
        <w:tc>
          <w:tcPr>
            <w:cnfStyle w:val="000100000000" w:firstRow="0" w:lastRow="0" w:firstColumn="0" w:lastColumn="1" w:oddVBand="0" w:evenVBand="0" w:oddHBand="0" w:evenHBand="0" w:firstRowFirstColumn="0" w:firstRowLastColumn="0" w:lastRowFirstColumn="0" w:lastRowLastColumn="0"/>
            <w:tcW w:w="7114" w:type="dxa"/>
          </w:tcPr>
          <w:p w14:paraId="7E64DA3B" w14:textId="5B3EDF11" w:rsidR="00281196" w:rsidRPr="003D5F15" w:rsidRDefault="00281196" w:rsidP="00DE5FA2">
            <w:pPr>
              <w:spacing w:before="120" w:after="120" w:line="240" w:lineRule="auto"/>
              <w:rPr>
                <w:rFonts w:ascii="Arial" w:hAnsi="Arial" w:cs="Arial"/>
                <w:sz w:val="20"/>
                <w:szCs w:val="20"/>
                <w:lang w:eastAsia="en-US"/>
              </w:rPr>
            </w:pPr>
            <w:r w:rsidRPr="003D5F15">
              <w:rPr>
                <w:rFonts w:ascii="Arial" w:hAnsi="Arial" w:cs="Arial"/>
                <w:sz w:val="20"/>
                <w:szCs w:val="20"/>
                <w:lang w:eastAsia="en-US"/>
              </w:rPr>
              <w:t xml:space="preserve">The </w:t>
            </w:r>
            <w:r w:rsidR="00805618" w:rsidRPr="003D5F15">
              <w:rPr>
                <w:rFonts w:ascii="Arial" w:hAnsi="Arial" w:cs="Arial"/>
                <w:sz w:val="20"/>
                <w:szCs w:val="20"/>
                <w:lang w:eastAsia="en-US"/>
              </w:rPr>
              <w:t>‘W</w:t>
            </w:r>
            <w:r w:rsidRPr="003D5F15">
              <w:rPr>
                <w:rFonts w:ascii="Arial" w:hAnsi="Arial" w:cs="Arial"/>
                <w:sz w:val="20"/>
                <w:szCs w:val="20"/>
                <w:lang w:eastAsia="en-US"/>
              </w:rPr>
              <w:t>atch</w:t>
            </w:r>
            <w:r w:rsidR="00805618" w:rsidRPr="003D5F15">
              <w:rPr>
                <w:rFonts w:ascii="Arial" w:hAnsi="Arial" w:cs="Arial"/>
                <w:sz w:val="20"/>
                <w:szCs w:val="20"/>
                <w:lang w:eastAsia="en-US"/>
              </w:rPr>
              <w:t>’</w:t>
            </w:r>
            <w:r w:rsidRPr="003D5F15">
              <w:rPr>
                <w:rFonts w:ascii="Arial" w:hAnsi="Arial" w:cs="Arial"/>
                <w:sz w:val="20"/>
                <w:szCs w:val="20"/>
                <w:lang w:eastAsia="en-US"/>
              </w:rPr>
              <w:t xml:space="preserve"> </w:t>
            </w:r>
            <w:r w:rsidR="00C24F5C" w:rsidRPr="003D5F15">
              <w:rPr>
                <w:rFonts w:ascii="Arial" w:hAnsi="Arial" w:cs="Arial"/>
                <w:sz w:val="20"/>
                <w:szCs w:val="20"/>
                <w:lang w:eastAsia="en-US"/>
              </w:rPr>
              <w:t>feature</w:t>
            </w:r>
            <w:r w:rsidRPr="003D5F15">
              <w:rPr>
                <w:rFonts w:ascii="Arial" w:hAnsi="Arial" w:cs="Arial"/>
                <w:sz w:val="20"/>
                <w:szCs w:val="20"/>
                <w:lang w:eastAsia="en-US"/>
              </w:rPr>
              <w:t xml:space="preserve"> allows a user to turn application watching on/off for each application. Watched applications will be depicted </w:t>
            </w:r>
            <w:r w:rsidR="00C24F5C" w:rsidRPr="003D5F15">
              <w:rPr>
                <w:rFonts w:ascii="Arial" w:hAnsi="Arial" w:cs="Arial"/>
                <w:sz w:val="20"/>
                <w:szCs w:val="20"/>
                <w:lang w:eastAsia="en-US"/>
              </w:rPr>
              <w:t xml:space="preserve">with a blue flag in the Watch column. </w:t>
            </w:r>
            <w:r w:rsidRPr="003D5F15">
              <w:rPr>
                <w:rFonts w:ascii="Arial" w:hAnsi="Arial" w:cs="Arial"/>
                <w:sz w:val="20"/>
                <w:szCs w:val="20"/>
                <w:lang w:eastAsia="en-US"/>
              </w:rPr>
              <w:t xml:space="preserve">  </w:t>
            </w:r>
          </w:p>
          <w:p w14:paraId="7E1508BC" w14:textId="77777777" w:rsidR="00281196" w:rsidRPr="003D5F15" w:rsidRDefault="00281196" w:rsidP="00491A6B">
            <w:pPr>
              <w:spacing w:before="120" w:after="120" w:line="240" w:lineRule="auto"/>
              <w:rPr>
                <w:rFonts w:ascii="Arial" w:hAnsi="Arial" w:cs="Arial"/>
                <w:sz w:val="20"/>
                <w:szCs w:val="20"/>
                <w:lang w:eastAsia="en-US"/>
              </w:rPr>
            </w:pPr>
            <w:r w:rsidRPr="003D5F15">
              <w:rPr>
                <w:rFonts w:ascii="Arial" w:hAnsi="Arial" w:cs="Arial"/>
                <w:sz w:val="20"/>
                <w:szCs w:val="20"/>
                <w:lang w:eastAsia="en-US"/>
              </w:rPr>
              <w:t xml:space="preserve">If an application is being watched, it will also appear on the </w:t>
            </w:r>
            <w:r w:rsidR="00805618" w:rsidRPr="003D5F15">
              <w:rPr>
                <w:rFonts w:ascii="Arial" w:hAnsi="Arial" w:cs="Arial"/>
                <w:sz w:val="20"/>
                <w:szCs w:val="20"/>
                <w:lang w:eastAsia="en-US"/>
              </w:rPr>
              <w:t>W</w:t>
            </w:r>
            <w:r w:rsidRPr="003D5F15">
              <w:rPr>
                <w:rFonts w:ascii="Arial" w:hAnsi="Arial" w:cs="Arial"/>
                <w:sz w:val="20"/>
                <w:szCs w:val="20"/>
                <w:lang w:eastAsia="en-US"/>
              </w:rPr>
              <w:t>atched tab, and any email notifications that are generated by that application will also be copied to the watcher (in addition to the organisations SPEAR email).</w:t>
            </w:r>
          </w:p>
        </w:tc>
      </w:tr>
    </w:tbl>
    <w:p w14:paraId="10C95E1D" w14:textId="77777777" w:rsidR="00266C44" w:rsidRPr="003D5F15" w:rsidRDefault="00266C44" w:rsidP="009F5061">
      <w:pPr>
        <w:pStyle w:val="HeadingA"/>
        <w:rPr>
          <w:rFonts w:ascii="VIC" w:hAnsi="VIC"/>
          <w:color w:val="007DB9"/>
          <w:sz w:val="20"/>
          <w:szCs w:val="20"/>
        </w:rPr>
      </w:pPr>
      <w:r w:rsidRPr="003D5F15">
        <w:rPr>
          <w:rFonts w:ascii="VIC" w:hAnsi="VIC"/>
          <w:color w:val="007DB9"/>
          <w:sz w:val="20"/>
          <w:szCs w:val="20"/>
        </w:rPr>
        <w:t>Searching for applications from the Application List</w:t>
      </w:r>
    </w:p>
    <w:p w14:paraId="182C4B1D" w14:textId="77777777" w:rsidR="00266C44" w:rsidRPr="003D5F15" w:rsidRDefault="00266C44" w:rsidP="00266C44">
      <w:pPr>
        <w:spacing w:before="60" w:after="60" w:line="300" w:lineRule="atLeast"/>
        <w:rPr>
          <w:rFonts w:ascii="Arial" w:hAnsi="Arial" w:cs="Arial"/>
          <w:sz w:val="20"/>
          <w:szCs w:val="20"/>
        </w:rPr>
      </w:pPr>
      <w:r w:rsidRPr="003D5F15">
        <w:rPr>
          <w:rFonts w:ascii="Arial" w:hAnsi="Arial" w:cs="Arial"/>
          <w:sz w:val="20"/>
          <w:szCs w:val="20"/>
        </w:rPr>
        <w:t xml:space="preserve">Use the search </w:t>
      </w:r>
      <w:r w:rsidR="004F572B" w:rsidRPr="003D5F15">
        <w:rPr>
          <w:rFonts w:ascii="Arial" w:hAnsi="Arial" w:cs="Arial"/>
          <w:sz w:val="20"/>
          <w:szCs w:val="20"/>
        </w:rPr>
        <w:t xml:space="preserve">and </w:t>
      </w:r>
      <w:r w:rsidRPr="003D5F15">
        <w:rPr>
          <w:rFonts w:ascii="Arial" w:hAnsi="Arial" w:cs="Arial"/>
          <w:sz w:val="20"/>
          <w:szCs w:val="20"/>
        </w:rPr>
        <w:t>filter options at the top of the Application List to define search parameters to find specific applications.</w:t>
      </w:r>
    </w:p>
    <w:p w14:paraId="764A636F" w14:textId="166E38BF" w:rsidR="004F572B" w:rsidRPr="003D5F15" w:rsidRDefault="004F572B" w:rsidP="00266C44">
      <w:pPr>
        <w:spacing w:before="60" w:after="60" w:line="300" w:lineRule="atLeast"/>
        <w:rPr>
          <w:rFonts w:ascii="Arial" w:hAnsi="Arial" w:cs="Arial"/>
          <w:sz w:val="20"/>
          <w:szCs w:val="20"/>
        </w:rPr>
      </w:pPr>
      <w:r w:rsidRPr="003D5F15">
        <w:rPr>
          <w:rFonts w:ascii="Arial" w:hAnsi="Arial" w:cs="Arial"/>
          <w:sz w:val="20"/>
          <w:szCs w:val="20"/>
        </w:rPr>
        <w:lastRenderedPageBreak/>
        <w:t xml:space="preserve">The Search field </w:t>
      </w:r>
      <w:r w:rsidR="004243B2" w:rsidRPr="003D5F15">
        <w:rPr>
          <w:rFonts w:ascii="Arial" w:hAnsi="Arial" w:cs="Arial"/>
          <w:sz w:val="20"/>
          <w:szCs w:val="20"/>
        </w:rPr>
        <w:t xml:space="preserve">is a free text field and </w:t>
      </w:r>
      <w:r w:rsidRPr="003D5F15">
        <w:rPr>
          <w:rFonts w:ascii="Arial" w:hAnsi="Arial" w:cs="Arial"/>
          <w:sz w:val="20"/>
          <w:szCs w:val="20"/>
        </w:rPr>
        <w:t>performs a google type search</w:t>
      </w:r>
      <w:r w:rsidR="003A7007" w:rsidRPr="003D5F15">
        <w:rPr>
          <w:rFonts w:ascii="Arial" w:hAnsi="Arial" w:cs="Arial"/>
          <w:sz w:val="20"/>
          <w:szCs w:val="20"/>
        </w:rPr>
        <w:t xml:space="preserve"> on SPEAR applications</w:t>
      </w:r>
      <w:r w:rsidRPr="003D5F15">
        <w:rPr>
          <w:rFonts w:ascii="Arial" w:hAnsi="Arial" w:cs="Arial"/>
          <w:sz w:val="20"/>
          <w:szCs w:val="20"/>
        </w:rPr>
        <w:t xml:space="preserve">.  It allows searching on a wide range of data fields </w:t>
      </w:r>
      <w:r w:rsidR="003A7007" w:rsidRPr="003D5F15">
        <w:rPr>
          <w:rFonts w:ascii="Arial" w:hAnsi="Arial" w:cs="Arial"/>
          <w:sz w:val="20"/>
          <w:szCs w:val="20"/>
        </w:rPr>
        <w:t>within</w:t>
      </w:r>
      <w:r w:rsidRPr="003D5F15">
        <w:rPr>
          <w:rFonts w:ascii="Arial" w:hAnsi="Arial" w:cs="Arial"/>
          <w:sz w:val="20"/>
          <w:szCs w:val="20"/>
        </w:rPr>
        <w:t xml:space="preserve"> applications including but not limited to:</w:t>
      </w:r>
    </w:p>
    <w:p w14:paraId="1ED5999B" w14:textId="77777777" w:rsidR="004F572B" w:rsidRPr="003D5F15" w:rsidRDefault="004F572B" w:rsidP="00E2151A">
      <w:pPr>
        <w:numPr>
          <w:ilvl w:val="0"/>
          <w:numId w:val="34"/>
        </w:numPr>
        <w:spacing w:before="60" w:after="60" w:line="300" w:lineRule="atLeast"/>
        <w:rPr>
          <w:rFonts w:ascii="Arial" w:hAnsi="Arial" w:cs="Arial"/>
          <w:sz w:val="20"/>
          <w:szCs w:val="20"/>
        </w:rPr>
      </w:pPr>
      <w:r w:rsidRPr="003D5F15">
        <w:rPr>
          <w:rFonts w:ascii="Arial" w:hAnsi="Arial" w:cs="Arial"/>
          <w:sz w:val="20"/>
          <w:szCs w:val="20"/>
        </w:rPr>
        <w:t>Full street address</w:t>
      </w:r>
    </w:p>
    <w:p w14:paraId="03728197" w14:textId="77777777" w:rsidR="004F572B" w:rsidRPr="003D5F15" w:rsidRDefault="004F572B" w:rsidP="00E2151A">
      <w:pPr>
        <w:numPr>
          <w:ilvl w:val="0"/>
          <w:numId w:val="34"/>
        </w:numPr>
        <w:spacing w:before="60" w:after="60" w:line="300" w:lineRule="atLeast"/>
        <w:rPr>
          <w:rFonts w:ascii="Arial" w:hAnsi="Arial" w:cs="Arial"/>
          <w:sz w:val="20"/>
          <w:szCs w:val="20"/>
        </w:rPr>
      </w:pPr>
      <w:r w:rsidRPr="003D5F15">
        <w:rPr>
          <w:rFonts w:ascii="Arial" w:hAnsi="Arial" w:cs="Arial"/>
          <w:sz w:val="20"/>
          <w:szCs w:val="20"/>
        </w:rPr>
        <w:t>Estate name</w:t>
      </w:r>
    </w:p>
    <w:p w14:paraId="5AE22CC2" w14:textId="77777777" w:rsidR="004F572B" w:rsidRPr="003D5F15" w:rsidRDefault="004F572B" w:rsidP="00E2151A">
      <w:pPr>
        <w:numPr>
          <w:ilvl w:val="0"/>
          <w:numId w:val="34"/>
        </w:numPr>
        <w:spacing w:before="60" w:after="60" w:line="300" w:lineRule="atLeast"/>
        <w:rPr>
          <w:rFonts w:ascii="Arial" w:hAnsi="Arial" w:cs="Arial"/>
          <w:sz w:val="20"/>
          <w:szCs w:val="20"/>
        </w:rPr>
      </w:pPr>
      <w:r w:rsidRPr="003D5F15">
        <w:rPr>
          <w:rFonts w:ascii="Arial" w:hAnsi="Arial" w:cs="Arial"/>
          <w:sz w:val="20"/>
          <w:szCs w:val="20"/>
        </w:rPr>
        <w:t>Plan number and stage number</w:t>
      </w:r>
    </w:p>
    <w:p w14:paraId="31DC0371" w14:textId="77777777" w:rsidR="004F572B" w:rsidRPr="003D5F15" w:rsidRDefault="004F572B" w:rsidP="00E2151A">
      <w:pPr>
        <w:numPr>
          <w:ilvl w:val="0"/>
          <w:numId w:val="34"/>
        </w:numPr>
        <w:spacing w:before="60" w:after="60" w:line="300" w:lineRule="atLeast"/>
        <w:rPr>
          <w:rFonts w:ascii="Arial" w:hAnsi="Arial" w:cs="Arial"/>
          <w:sz w:val="20"/>
          <w:szCs w:val="20"/>
        </w:rPr>
      </w:pPr>
      <w:r w:rsidRPr="003D5F15">
        <w:rPr>
          <w:rFonts w:ascii="Arial" w:hAnsi="Arial" w:cs="Arial"/>
          <w:sz w:val="20"/>
          <w:szCs w:val="20"/>
        </w:rPr>
        <w:t>SPEAR reference</w:t>
      </w:r>
    </w:p>
    <w:p w14:paraId="607CCE48" w14:textId="77777777" w:rsidR="004F572B" w:rsidRPr="003D5F15" w:rsidRDefault="004F572B" w:rsidP="00E2151A">
      <w:pPr>
        <w:numPr>
          <w:ilvl w:val="0"/>
          <w:numId w:val="34"/>
        </w:numPr>
        <w:spacing w:before="60" w:after="60" w:line="300" w:lineRule="atLeast"/>
        <w:rPr>
          <w:rFonts w:ascii="Arial" w:hAnsi="Arial" w:cs="Arial"/>
          <w:sz w:val="20"/>
          <w:szCs w:val="20"/>
        </w:rPr>
      </w:pPr>
      <w:r w:rsidRPr="003D5F15">
        <w:rPr>
          <w:rFonts w:ascii="Arial" w:hAnsi="Arial" w:cs="Arial"/>
          <w:sz w:val="20"/>
          <w:szCs w:val="20"/>
        </w:rPr>
        <w:t>Land description</w:t>
      </w:r>
    </w:p>
    <w:p w14:paraId="2F027DE5" w14:textId="77777777" w:rsidR="004F572B" w:rsidRPr="003D5F15" w:rsidRDefault="004F572B" w:rsidP="00E2151A">
      <w:pPr>
        <w:numPr>
          <w:ilvl w:val="0"/>
          <w:numId w:val="34"/>
        </w:numPr>
        <w:spacing w:before="60" w:after="60" w:line="300" w:lineRule="atLeast"/>
        <w:rPr>
          <w:rFonts w:ascii="Arial" w:hAnsi="Arial" w:cs="Arial"/>
          <w:sz w:val="20"/>
          <w:szCs w:val="20"/>
        </w:rPr>
      </w:pPr>
      <w:r w:rsidRPr="003D5F15">
        <w:rPr>
          <w:rFonts w:ascii="Arial" w:hAnsi="Arial" w:cs="Arial"/>
          <w:sz w:val="20"/>
          <w:szCs w:val="20"/>
        </w:rPr>
        <w:t>Applicant and Owner</w:t>
      </w:r>
    </w:p>
    <w:p w14:paraId="0DA47696" w14:textId="77777777" w:rsidR="004F572B" w:rsidRPr="003D5F15" w:rsidRDefault="004F572B" w:rsidP="00266C44">
      <w:pPr>
        <w:spacing w:before="60" w:after="60" w:line="300" w:lineRule="atLeast"/>
        <w:rPr>
          <w:rFonts w:ascii="Arial" w:hAnsi="Arial" w:cs="Arial"/>
          <w:sz w:val="20"/>
          <w:szCs w:val="20"/>
        </w:rPr>
      </w:pPr>
    </w:p>
    <w:p w14:paraId="79661B66" w14:textId="2A4B1C75" w:rsidR="00266C44" w:rsidRPr="003D5F15" w:rsidRDefault="00266C44" w:rsidP="00266C44">
      <w:pPr>
        <w:spacing w:before="60" w:after="60" w:line="300" w:lineRule="atLeast"/>
        <w:rPr>
          <w:rFonts w:ascii="Arial" w:hAnsi="Arial" w:cs="Arial"/>
          <w:sz w:val="20"/>
          <w:szCs w:val="20"/>
        </w:rPr>
      </w:pPr>
      <w:r w:rsidRPr="003D5F15">
        <w:rPr>
          <w:rFonts w:ascii="Arial" w:hAnsi="Arial" w:cs="Arial"/>
          <w:sz w:val="20"/>
          <w:szCs w:val="20"/>
        </w:rPr>
        <w:t xml:space="preserve">To define your </w:t>
      </w:r>
      <w:r w:rsidR="004243B2" w:rsidRPr="003D5F15">
        <w:rPr>
          <w:rFonts w:ascii="Arial" w:hAnsi="Arial" w:cs="Arial"/>
          <w:sz w:val="20"/>
          <w:szCs w:val="20"/>
        </w:rPr>
        <w:t xml:space="preserve">filter </w:t>
      </w:r>
      <w:r w:rsidRPr="003D5F15">
        <w:rPr>
          <w:rFonts w:ascii="Arial" w:hAnsi="Arial" w:cs="Arial"/>
          <w:sz w:val="20"/>
          <w:szCs w:val="20"/>
        </w:rPr>
        <w:t xml:space="preserve">criteria, </w:t>
      </w:r>
      <w:r w:rsidR="003A7007" w:rsidRPr="003D5F15">
        <w:rPr>
          <w:rFonts w:ascii="Arial" w:hAnsi="Arial" w:cs="Arial"/>
          <w:sz w:val="20"/>
          <w:szCs w:val="20"/>
        </w:rPr>
        <w:t>click in the filter field</w:t>
      </w:r>
      <w:r w:rsidR="00E2151A" w:rsidRPr="003D5F15">
        <w:rPr>
          <w:rFonts w:ascii="Arial" w:hAnsi="Arial" w:cs="Arial"/>
          <w:sz w:val="20"/>
          <w:szCs w:val="20"/>
        </w:rPr>
        <w:t xml:space="preserve"> and</w:t>
      </w:r>
      <w:r w:rsidR="003A7007" w:rsidRPr="003D5F15">
        <w:rPr>
          <w:rFonts w:ascii="Arial" w:hAnsi="Arial" w:cs="Arial"/>
          <w:sz w:val="20"/>
          <w:szCs w:val="20"/>
        </w:rPr>
        <w:t xml:space="preserve"> </w:t>
      </w:r>
      <w:r w:rsidR="004243B2" w:rsidRPr="003D5F15">
        <w:rPr>
          <w:rFonts w:ascii="Arial" w:hAnsi="Arial" w:cs="Arial"/>
          <w:sz w:val="20"/>
          <w:szCs w:val="20"/>
        </w:rPr>
        <w:t xml:space="preserve">select the </w:t>
      </w:r>
      <w:r w:rsidR="00504246" w:rsidRPr="003D5F15">
        <w:rPr>
          <w:rFonts w:ascii="Arial" w:hAnsi="Arial" w:cs="Arial"/>
          <w:sz w:val="20"/>
          <w:szCs w:val="20"/>
        </w:rPr>
        <w:t xml:space="preserve">filter </w:t>
      </w:r>
      <w:r w:rsidR="004243B2" w:rsidRPr="003D5F15">
        <w:rPr>
          <w:rFonts w:ascii="Arial" w:hAnsi="Arial" w:cs="Arial"/>
          <w:sz w:val="20"/>
          <w:szCs w:val="20"/>
        </w:rPr>
        <w:t xml:space="preserve">type </w:t>
      </w:r>
      <w:r w:rsidR="00504246" w:rsidRPr="003D5F15">
        <w:rPr>
          <w:rFonts w:ascii="Arial" w:hAnsi="Arial" w:cs="Arial"/>
          <w:sz w:val="20"/>
          <w:szCs w:val="20"/>
        </w:rPr>
        <w:t xml:space="preserve">and </w:t>
      </w:r>
      <w:r w:rsidR="004243B2" w:rsidRPr="003D5F15">
        <w:rPr>
          <w:rFonts w:ascii="Arial" w:hAnsi="Arial" w:cs="Arial"/>
          <w:sz w:val="20"/>
          <w:szCs w:val="20"/>
        </w:rPr>
        <w:t>criteria</w:t>
      </w:r>
      <w:r w:rsidR="00504246" w:rsidRPr="003D5F15">
        <w:rPr>
          <w:rFonts w:ascii="Arial" w:hAnsi="Arial" w:cs="Arial"/>
          <w:sz w:val="20"/>
          <w:szCs w:val="20"/>
        </w:rPr>
        <w:t xml:space="preserve"> from the </w:t>
      </w:r>
      <w:r w:rsidR="002E5F84" w:rsidRPr="003D5F15">
        <w:rPr>
          <w:rFonts w:ascii="Arial" w:hAnsi="Arial" w:cs="Arial"/>
          <w:sz w:val="20"/>
          <w:szCs w:val="20"/>
        </w:rPr>
        <w:t>drop-down</w:t>
      </w:r>
      <w:r w:rsidR="00504246" w:rsidRPr="003D5F15">
        <w:rPr>
          <w:rFonts w:ascii="Arial" w:hAnsi="Arial" w:cs="Arial"/>
          <w:sz w:val="20"/>
          <w:szCs w:val="20"/>
        </w:rPr>
        <w:t xml:space="preserve"> menus</w:t>
      </w:r>
      <w:r w:rsidRPr="003D5F15">
        <w:rPr>
          <w:rFonts w:ascii="Arial" w:hAnsi="Arial" w:cs="Arial"/>
          <w:sz w:val="20"/>
          <w:szCs w:val="20"/>
        </w:rPr>
        <w:t xml:space="preserve">. To further refine the search, click </w:t>
      </w:r>
      <w:r w:rsidR="003A7007" w:rsidRPr="003D5F15">
        <w:rPr>
          <w:rFonts w:ascii="Arial" w:hAnsi="Arial" w:cs="Arial"/>
          <w:sz w:val="20"/>
          <w:szCs w:val="20"/>
        </w:rPr>
        <w:t>in the field to the right of the last filter set and select the additional filter type and criteria</w:t>
      </w:r>
      <w:r w:rsidRPr="003D5F15">
        <w:rPr>
          <w:rFonts w:ascii="Arial" w:hAnsi="Arial" w:cs="Arial"/>
          <w:sz w:val="20"/>
          <w:szCs w:val="20"/>
        </w:rPr>
        <w:t xml:space="preserve">.  </w:t>
      </w:r>
      <w:r w:rsidR="003A7007" w:rsidRPr="003D5F15">
        <w:rPr>
          <w:rFonts w:ascii="Arial" w:hAnsi="Arial" w:cs="Arial"/>
          <w:sz w:val="20"/>
          <w:szCs w:val="20"/>
        </w:rPr>
        <w:t xml:space="preserve">The </w:t>
      </w:r>
      <w:r w:rsidR="00E2151A" w:rsidRPr="003D5F15">
        <w:rPr>
          <w:rFonts w:ascii="Arial" w:hAnsi="Arial" w:cs="Arial"/>
          <w:sz w:val="20"/>
          <w:szCs w:val="20"/>
        </w:rPr>
        <w:t>A</w:t>
      </w:r>
      <w:r w:rsidR="003A7007" w:rsidRPr="003D5F15">
        <w:rPr>
          <w:rFonts w:ascii="Arial" w:hAnsi="Arial" w:cs="Arial"/>
          <w:sz w:val="20"/>
          <w:szCs w:val="20"/>
        </w:rPr>
        <w:t xml:space="preserve">pplication </w:t>
      </w:r>
      <w:r w:rsidR="00E2151A" w:rsidRPr="003D5F15">
        <w:rPr>
          <w:rFonts w:ascii="Arial" w:hAnsi="Arial" w:cs="Arial"/>
          <w:sz w:val="20"/>
          <w:szCs w:val="20"/>
        </w:rPr>
        <w:t>L</w:t>
      </w:r>
      <w:r w:rsidR="003A7007" w:rsidRPr="003D5F15">
        <w:rPr>
          <w:rFonts w:ascii="Arial" w:hAnsi="Arial" w:cs="Arial"/>
          <w:sz w:val="20"/>
          <w:szCs w:val="20"/>
        </w:rPr>
        <w:t xml:space="preserve">ist refreshes and applies new filters as they are </w:t>
      </w:r>
      <w:r w:rsidR="00CC5029" w:rsidRPr="003D5F15">
        <w:rPr>
          <w:rFonts w:ascii="Arial" w:hAnsi="Arial" w:cs="Arial"/>
          <w:sz w:val="20"/>
          <w:szCs w:val="20"/>
        </w:rPr>
        <w:t>set,</w:t>
      </w:r>
      <w:r w:rsidR="003A7007" w:rsidRPr="003D5F15">
        <w:rPr>
          <w:rFonts w:ascii="Arial" w:hAnsi="Arial" w:cs="Arial"/>
          <w:sz w:val="20"/>
          <w:szCs w:val="20"/>
        </w:rPr>
        <w:t xml:space="preserve"> and a</w:t>
      </w:r>
      <w:r w:rsidRPr="003D5F15">
        <w:rPr>
          <w:rFonts w:ascii="Arial" w:hAnsi="Arial" w:cs="Arial"/>
          <w:sz w:val="20"/>
          <w:szCs w:val="20"/>
        </w:rPr>
        <w:t xml:space="preserve">ny matching results will appear in </w:t>
      </w:r>
      <w:r w:rsidR="00E2151A" w:rsidRPr="003D5F15">
        <w:rPr>
          <w:rFonts w:ascii="Arial" w:hAnsi="Arial" w:cs="Arial"/>
          <w:sz w:val="20"/>
          <w:szCs w:val="20"/>
        </w:rPr>
        <w:t xml:space="preserve">the </w:t>
      </w:r>
      <w:r w:rsidR="003A7007" w:rsidRPr="003D5F15">
        <w:rPr>
          <w:rFonts w:ascii="Arial" w:hAnsi="Arial" w:cs="Arial"/>
          <w:sz w:val="20"/>
          <w:szCs w:val="20"/>
        </w:rPr>
        <w:t>l</w:t>
      </w:r>
      <w:r w:rsidRPr="003D5F15">
        <w:rPr>
          <w:rFonts w:ascii="Arial" w:hAnsi="Arial" w:cs="Arial"/>
          <w:sz w:val="20"/>
          <w:szCs w:val="20"/>
        </w:rPr>
        <w:t xml:space="preserve">ist.  </w:t>
      </w:r>
      <w:r w:rsidR="003A7007" w:rsidRPr="003D5F15">
        <w:rPr>
          <w:rFonts w:ascii="Arial" w:hAnsi="Arial" w:cs="Arial"/>
          <w:sz w:val="20"/>
          <w:szCs w:val="20"/>
        </w:rPr>
        <w:t xml:space="preserve">To remove a filter, click the </w:t>
      </w:r>
      <w:r w:rsidR="00815696" w:rsidRPr="003D5F15">
        <w:rPr>
          <w:rFonts w:ascii="Arial" w:hAnsi="Arial" w:cs="Arial"/>
          <w:sz w:val="20"/>
          <w:szCs w:val="20"/>
        </w:rPr>
        <w:t>grey cross</w:t>
      </w:r>
      <w:r w:rsidR="00F90011">
        <w:rPr>
          <w:rFonts w:ascii="Arial" w:hAnsi="Arial" w:cs="Arial"/>
          <w:noProof/>
        </w:rPr>
        <w:drawing>
          <wp:inline distT="0" distB="0" distL="0" distR="0" wp14:anchorId="06D4325B" wp14:editId="50519787">
            <wp:extent cx="184150" cy="171450"/>
            <wp:effectExtent l="0" t="0" r="0" b="0"/>
            <wp:docPr id="5" name="Picture 5" descr="Image of icon to remove 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icon to remove a fil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rsidR="00815696" w:rsidRPr="003D5F15">
        <w:rPr>
          <w:rFonts w:ascii="Arial" w:hAnsi="Arial" w:cs="Arial"/>
          <w:noProof/>
        </w:rPr>
        <w:t xml:space="preserve"> </w:t>
      </w:r>
      <w:r w:rsidR="003A7007" w:rsidRPr="003D5F15">
        <w:rPr>
          <w:rFonts w:ascii="Arial" w:hAnsi="Arial" w:cs="Arial"/>
          <w:sz w:val="20"/>
          <w:szCs w:val="20"/>
        </w:rPr>
        <w:t xml:space="preserve">icon next to a filter.  </w:t>
      </w:r>
      <w:r w:rsidR="00580B6B" w:rsidRPr="003D5F15">
        <w:rPr>
          <w:rFonts w:ascii="Arial" w:hAnsi="Arial" w:cs="Arial"/>
          <w:sz w:val="20"/>
          <w:szCs w:val="20"/>
        </w:rPr>
        <w:t>Alternatively,</w:t>
      </w:r>
      <w:r w:rsidR="003A7007" w:rsidRPr="003D5F15">
        <w:rPr>
          <w:rFonts w:ascii="Arial" w:hAnsi="Arial" w:cs="Arial"/>
          <w:sz w:val="20"/>
          <w:szCs w:val="20"/>
        </w:rPr>
        <w:t xml:space="preserve"> to clear all filters, click the grey cross </w:t>
      </w:r>
      <w:r w:rsidR="007A1722" w:rsidRPr="003D5F15">
        <w:rPr>
          <w:rFonts w:ascii="Arial" w:hAnsi="Arial" w:cs="Arial"/>
          <w:sz w:val="20"/>
          <w:szCs w:val="20"/>
        </w:rPr>
        <w:t xml:space="preserve">right at </w:t>
      </w:r>
      <w:r w:rsidR="003A7007" w:rsidRPr="003D5F15">
        <w:rPr>
          <w:rFonts w:ascii="Arial" w:hAnsi="Arial" w:cs="Arial"/>
          <w:sz w:val="20"/>
          <w:szCs w:val="20"/>
        </w:rPr>
        <w:t xml:space="preserve">the </w:t>
      </w:r>
      <w:r w:rsidR="007A1722" w:rsidRPr="003D5F15">
        <w:rPr>
          <w:rFonts w:ascii="Arial" w:hAnsi="Arial" w:cs="Arial"/>
          <w:sz w:val="20"/>
          <w:szCs w:val="20"/>
        </w:rPr>
        <w:t xml:space="preserve">end of the </w:t>
      </w:r>
      <w:r w:rsidR="003A7007" w:rsidRPr="003D5F15">
        <w:rPr>
          <w:rFonts w:ascii="Arial" w:hAnsi="Arial" w:cs="Arial"/>
          <w:sz w:val="20"/>
          <w:szCs w:val="20"/>
        </w:rPr>
        <w:t>field.</w:t>
      </w:r>
    </w:p>
    <w:p w14:paraId="5D36201F" w14:textId="787BE1FF" w:rsidR="006707D8" w:rsidRPr="003D5F15" w:rsidRDefault="003A7007" w:rsidP="00266C44">
      <w:pPr>
        <w:spacing w:before="60" w:after="60" w:line="300" w:lineRule="atLeast"/>
        <w:rPr>
          <w:rFonts w:ascii="Arial" w:hAnsi="Arial" w:cs="Arial"/>
          <w:sz w:val="20"/>
          <w:szCs w:val="20"/>
        </w:rPr>
      </w:pPr>
      <w:r w:rsidRPr="003D5F15">
        <w:rPr>
          <w:rFonts w:ascii="Arial" w:hAnsi="Arial" w:cs="Arial"/>
          <w:sz w:val="20"/>
          <w:szCs w:val="20"/>
        </w:rPr>
        <w:t xml:space="preserve">The columns in the </w:t>
      </w:r>
      <w:r w:rsidR="00E2151A" w:rsidRPr="003D5F15">
        <w:rPr>
          <w:rFonts w:ascii="Arial" w:hAnsi="Arial" w:cs="Arial"/>
          <w:sz w:val="20"/>
          <w:szCs w:val="20"/>
        </w:rPr>
        <w:t>A</w:t>
      </w:r>
      <w:r w:rsidRPr="003D5F15">
        <w:rPr>
          <w:rFonts w:ascii="Arial" w:hAnsi="Arial" w:cs="Arial"/>
          <w:sz w:val="20"/>
          <w:szCs w:val="20"/>
        </w:rPr>
        <w:t xml:space="preserve">pplication </w:t>
      </w:r>
      <w:r w:rsidR="00E2151A" w:rsidRPr="003D5F15">
        <w:rPr>
          <w:rFonts w:ascii="Arial" w:hAnsi="Arial" w:cs="Arial"/>
          <w:sz w:val="20"/>
          <w:szCs w:val="20"/>
        </w:rPr>
        <w:t>L</w:t>
      </w:r>
      <w:r w:rsidRPr="003D5F15">
        <w:rPr>
          <w:rFonts w:ascii="Arial" w:hAnsi="Arial" w:cs="Arial"/>
          <w:sz w:val="20"/>
          <w:szCs w:val="20"/>
        </w:rPr>
        <w:t>ist can be sorted.  C</w:t>
      </w:r>
      <w:r w:rsidR="00266C44" w:rsidRPr="003D5F15">
        <w:rPr>
          <w:rFonts w:ascii="Arial" w:hAnsi="Arial" w:cs="Arial"/>
          <w:sz w:val="20"/>
          <w:szCs w:val="20"/>
        </w:rPr>
        <w:t>lick on column headings to sort the applications in alphabetical/numerical order. Clicking on the column again will reverse the order.</w:t>
      </w:r>
      <w:r w:rsidRPr="003D5F15">
        <w:rPr>
          <w:rFonts w:ascii="Arial" w:hAnsi="Arial" w:cs="Arial"/>
          <w:sz w:val="20"/>
          <w:szCs w:val="20"/>
        </w:rPr>
        <w:t xml:space="preserve">  </w:t>
      </w:r>
    </w:p>
    <w:p w14:paraId="1355C138" w14:textId="77777777" w:rsidR="00266C44" w:rsidRPr="003D5F15" w:rsidRDefault="00266C44" w:rsidP="009F5061">
      <w:pPr>
        <w:pStyle w:val="HeadingA"/>
        <w:rPr>
          <w:rFonts w:ascii="VIC" w:hAnsi="VIC"/>
          <w:color w:val="007DB9"/>
        </w:rPr>
      </w:pPr>
      <w:r w:rsidRPr="003D5F15">
        <w:rPr>
          <w:rFonts w:ascii="VIC" w:hAnsi="VIC"/>
          <w:color w:val="007DB9"/>
        </w:rPr>
        <w:t>43.2</w:t>
      </w:r>
      <w:r w:rsidRPr="003D5F15">
        <w:rPr>
          <w:rFonts w:ascii="VIC" w:hAnsi="VIC"/>
          <w:color w:val="007DB9"/>
        </w:rPr>
        <w:tab/>
        <w:t>Summary screen</w:t>
      </w:r>
    </w:p>
    <w:p w14:paraId="5BE22A2E" w14:textId="6FC9F991" w:rsidR="00C46F87" w:rsidRPr="003D5F15" w:rsidRDefault="00F90011" w:rsidP="00266C44">
      <w:pPr>
        <w:rPr>
          <w:rFonts w:ascii="Arial" w:hAnsi="Arial" w:cs="Arial"/>
          <w:sz w:val="20"/>
          <w:szCs w:val="20"/>
        </w:rPr>
      </w:pPr>
      <w:r>
        <w:rPr>
          <w:rFonts w:ascii="Arial" w:hAnsi="Arial" w:cs="Arial"/>
          <w:noProof/>
        </w:rPr>
        <w:drawing>
          <wp:anchor distT="0" distB="0" distL="114300" distR="114300" simplePos="0" relativeHeight="251657216" behindDoc="0" locked="0" layoutInCell="1" allowOverlap="1" wp14:anchorId="159C7320" wp14:editId="3CEEC655">
            <wp:simplePos x="0" y="0"/>
            <wp:positionH relativeFrom="margin">
              <wp:align>right</wp:align>
            </wp:positionH>
            <wp:positionV relativeFrom="paragraph">
              <wp:posOffset>198755</wp:posOffset>
            </wp:positionV>
            <wp:extent cx="6083300" cy="2677160"/>
            <wp:effectExtent l="19050" t="19050" r="12700" b="27940"/>
            <wp:wrapNone/>
            <wp:docPr id="168" name="Picture 168" descr="Image of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Image of Summary 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300" cy="267716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266C44" w:rsidRPr="003D5F15">
        <w:rPr>
          <w:rFonts w:ascii="Arial" w:hAnsi="Arial" w:cs="Arial"/>
          <w:sz w:val="20"/>
          <w:szCs w:val="20"/>
        </w:rPr>
        <w:t xml:space="preserve">The Summary screen, accessed via the Summary </w:t>
      </w:r>
      <w:r w:rsidR="002E5F84" w:rsidRPr="003D5F15">
        <w:rPr>
          <w:rFonts w:ascii="Arial" w:hAnsi="Arial" w:cs="Arial"/>
          <w:sz w:val="20"/>
          <w:szCs w:val="20"/>
        </w:rPr>
        <w:t>t</w:t>
      </w:r>
      <w:r w:rsidR="00266C44" w:rsidRPr="003D5F15">
        <w:rPr>
          <w:rFonts w:ascii="Arial" w:hAnsi="Arial" w:cs="Arial"/>
          <w:sz w:val="20"/>
          <w:szCs w:val="20"/>
        </w:rPr>
        <w:t xml:space="preserve">ab, provides an overview of the application. </w:t>
      </w:r>
    </w:p>
    <w:p w14:paraId="0E790BD4" w14:textId="77777777" w:rsidR="00C46F87" w:rsidRPr="003D5F15" w:rsidRDefault="00C46F87" w:rsidP="00266C44">
      <w:pPr>
        <w:rPr>
          <w:rFonts w:ascii="Arial" w:hAnsi="Arial" w:cs="Arial"/>
          <w:sz w:val="20"/>
          <w:szCs w:val="20"/>
        </w:rPr>
      </w:pPr>
    </w:p>
    <w:p w14:paraId="54C78F64" w14:textId="77777777" w:rsidR="00C46F87" w:rsidRPr="003D5F15" w:rsidRDefault="00C46F87" w:rsidP="00266C44">
      <w:pPr>
        <w:rPr>
          <w:rFonts w:ascii="Arial" w:hAnsi="Arial" w:cs="Arial"/>
          <w:sz w:val="20"/>
          <w:szCs w:val="20"/>
        </w:rPr>
      </w:pPr>
    </w:p>
    <w:p w14:paraId="06D4E532" w14:textId="77777777" w:rsidR="00C46F87" w:rsidRPr="003D5F15" w:rsidRDefault="00C46F87" w:rsidP="00266C44">
      <w:pPr>
        <w:rPr>
          <w:rFonts w:ascii="Arial" w:hAnsi="Arial" w:cs="Arial"/>
          <w:sz w:val="20"/>
          <w:szCs w:val="20"/>
        </w:rPr>
      </w:pPr>
    </w:p>
    <w:p w14:paraId="306957ED" w14:textId="77777777" w:rsidR="00C46F87" w:rsidRPr="003D5F15" w:rsidRDefault="00C46F87" w:rsidP="00266C44">
      <w:pPr>
        <w:rPr>
          <w:rFonts w:ascii="Arial" w:hAnsi="Arial" w:cs="Arial"/>
          <w:sz w:val="20"/>
          <w:szCs w:val="20"/>
        </w:rPr>
      </w:pPr>
    </w:p>
    <w:p w14:paraId="545EF1BE" w14:textId="77777777" w:rsidR="00C46F87" w:rsidRPr="003D5F15" w:rsidRDefault="00C46F87" w:rsidP="00266C44">
      <w:pPr>
        <w:rPr>
          <w:rFonts w:ascii="Arial" w:hAnsi="Arial" w:cs="Arial"/>
          <w:sz w:val="20"/>
          <w:szCs w:val="20"/>
        </w:rPr>
      </w:pPr>
    </w:p>
    <w:p w14:paraId="596CED46" w14:textId="77777777" w:rsidR="00C46F87" w:rsidRPr="003D5F15" w:rsidRDefault="00C46F87" w:rsidP="00266C44">
      <w:pPr>
        <w:rPr>
          <w:rFonts w:ascii="Arial" w:hAnsi="Arial" w:cs="Arial"/>
          <w:sz w:val="20"/>
          <w:szCs w:val="20"/>
        </w:rPr>
      </w:pPr>
    </w:p>
    <w:p w14:paraId="42D77BCF" w14:textId="77777777" w:rsidR="00C46F87" w:rsidRPr="003D5F15" w:rsidRDefault="00C46F87" w:rsidP="00266C44">
      <w:pPr>
        <w:rPr>
          <w:rFonts w:ascii="Arial" w:hAnsi="Arial" w:cs="Arial"/>
          <w:sz w:val="20"/>
          <w:szCs w:val="20"/>
        </w:rPr>
      </w:pPr>
    </w:p>
    <w:p w14:paraId="5FB584D2" w14:textId="77777777" w:rsidR="00266C44" w:rsidRPr="003D5F15" w:rsidRDefault="00266C44" w:rsidP="00266C44">
      <w:pPr>
        <w:rPr>
          <w:rFonts w:ascii="Arial" w:hAnsi="Arial" w:cs="Arial"/>
          <w:sz w:val="20"/>
          <w:szCs w:val="20"/>
        </w:rPr>
      </w:pPr>
    </w:p>
    <w:p w14:paraId="51B55736" w14:textId="77777777" w:rsidR="00C46F87" w:rsidRPr="003D5F15" w:rsidRDefault="00C46F87" w:rsidP="00266C44">
      <w:pPr>
        <w:rPr>
          <w:rFonts w:ascii="Arial" w:hAnsi="Arial" w:cs="Arial"/>
          <w:sz w:val="20"/>
          <w:szCs w:val="20"/>
        </w:rPr>
      </w:pPr>
    </w:p>
    <w:p w14:paraId="34DF942D" w14:textId="2D361D2C" w:rsidR="00266C44" w:rsidRPr="003D5F15" w:rsidRDefault="00266C44" w:rsidP="00AA5746">
      <w:pPr>
        <w:spacing w:line="276" w:lineRule="auto"/>
        <w:rPr>
          <w:rFonts w:ascii="Arial" w:hAnsi="Arial" w:cs="Arial"/>
          <w:sz w:val="20"/>
        </w:rPr>
      </w:pPr>
      <w:r w:rsidRPr="003D5F15">
        <w:rPr>
          <w:rFonts w:ascii="Arial" w:hAnsi="Arial" w:cs="Arial"/>
          <w:sz w:val="20"/>
          <w:szCs w:val="20"/>
          <w:lang w:eastAsia="en-US"/>
        </w:rPr>
        <w:t xml:space="preserve">The left side of the screen provides details about the applicant, property address, type of application </w:t>
      </w:r>
      <w:r w:rsidR="002E5F84" w:rsidRPr="003D5F15">
        <w:rPr>
          <w:rFonts w:ascii="Arial" w:hAnsi="Arial" w:cs="Arial"/>
          <w:sz w:val="20"/>
          <w:szCs w:val="20"/>
          <w:lang w:eastAsia="en-US"/>
        </w:rPr>
        <w:t>and</w:t>
      </w:r>
      <w:r w:rsidRPr="003D5F15">
        <w:rPr>
          <w:rFonts w:ascii="Arial" w:hAnsi="Arial" w:cs="Arial"/>
          <w:sz w:val="20"/>
          <w:szCs w:val="20"/>
          <w:lang w:eastAsia="en-US"/>
        </w:rPr>
        <w:t xml:space="preserve"> information regarding the intended use of the property. At the bottom of this section are hyperlinks to some of the documents provided with the application. The documents listed will vary depending on the type of application, and local setting defined by the Responsible Authority.</w:t>
      </w:r>
    </w:p>
    <w:p w14:paraId="004448DC" w14:textId="75E56B3D" w:rsidR="00266C44" w:rsidRPr="003D5F15" w:rsidRDefault="00266C44" w:rsidP="00AA5746">
      <w:pPr>
        <w:spacing w:before="60" w:after="60" w:line="276" w:lineRule="auto"/>
        <w:rPr>
          <w:rFonts w:ascii="Arial" w:hAnsi="Arial" w:cs="Arial"/>
          <w:sz w:val="20"/>
          <w:szCs w:val="20"/>
          <w:lang w:eastAsia="en-US"/>
        </w:rPr>
      </w:pPr>
      <w:r w:rsidRPr="003D5F15">
        <w:rPr>
          <w:rFonts w:ascii="Arial" w:hAnsi="Arial" w:cs="Arial"/>
          <w:sz w:val="20"/>
          <w:szCs w:val="20"/>
          <w:lang w:eastAsia="en-US"/>
        </w:rPr>
        <w:lastRenderedPageBreak/>
        <w:t xml:space="preserve">The right side of the screen shows an Action and Milestones lists. The Action list displays the organisations involved in the application and whether they have actions outstanding.  The Milestones list shows the key stages in the applications progression through the approval process. This list is automatically generated by </w:t>
      </w:r>
      <w:r w:rsidR="005455DC" w:rsidRPr="003D5F15">
        <w:rPr>
          <w:rFonts w:ascii="Arial" w:hAnsi="Arial" w:cs="Arial"/>
          <w:sz w:val="20"/>
          <w:szCs w:val="20"/>
          <w:lang w:eastAsia="en-US"/>
        </w:rPr>
        <w:t>SPEAR and</w:t>
      </w:r>
      <w:r w:rsidRPr="003D5F15">
        <w:rPr>
          <w:rFonts w:ascii="Arial" w:hAnsi="Arial" w:cs="Arial"/>
          <w:sz w:val="20"/>
          <w:szCs w:val="20"/>
          <w:lang w:eastAsia="en-US"/>
        </w:rPr>
        <w:t xml:space="preserve"> will also show that an application is under advertisement or has a VCAT flag set.</w:t>
      </w:r>
    </w:p>
    <w:p w14:paraId="56ABD079" w14:textId="7D5009CE" w:rsidR="00266C44" w:rsidRPr="003D5F15" w:rsidRDefault="00266C44" w:rsidP="00AA5746">
      <w:pPr>
        <w:spacing w:before="60" w:after="60" w:line="276" w:lineRule="auto"/>
        <w:rPr>
          <w:rFonts w:ascii="Arial" w:hAnsi="Arial" w:cs="Arial"/>
          <w:sz w:val="20"/>
          <w:szCs w:val="20"/>
          <w:lang w:eastAsia="en-US"/>
        </w:rPr>
      </w:pPr>
      <w:r w:rsidRPr="003D5F15">
        <w:rPr>
          <w:rFonts w:ascii="Arial" w:hAnsi="Arial" w:cs="Arial"/>
          <w:sz w:val="20"/>
          <w:szCs w:val="20"/>
          <w:lang w:eastAsia="en-US"/>
        </w:rPr>
        <w:t xml:space="preserve">A simplified version of the Summary screen may be displayed to a member of the public when using the public search function. If the application is advertised, the public </w:t>
      </w:r>
      <w:r w:rsidR="004945EE" w:rsidRPr="003D5F15">
        <w:rPr>
          <w:rFonts w:ascii="Arial" w:hAnsi="Arial" w:cs="Arial"/>
          <w:sz w:val="20"/>
          <w:szCs w:val="20"/>
          <w:lang w:eastAsia="en-US"/>
        </w:rPr>
        <w:t>can</w:t>
      </w:r>
      <w:r w:rsidRPr="003D5F15">
        <w:rPr>
          <w:rFonts w:ascii="Arial" w:hAnsi="Arial" w:cs="Arial"/>
          <w:sz w:val="20"/>
          <w:szCs w:val="20"/>
          <w:lang w:eastAsia="en-US"/>
        </w:rPr>
        <w:t xml:space="preserve"> view the documents shown on this </w:t>
      </w:r>
      <w:r w:rsidR="00CC5029" w:rsidRPr="003D5F15">
        <w:rPr>
          <w:rFonts w:ascii="Arial" w:hAnsi="Arial" w:cs="Arial"/>
          <w:sz w:val="20"/>
          <w:szCs w:val="20"/>
          <w:lang w:eastAsia="en-US"/>
        </w:rPr>
        <w:t>screen and</w:t>
      </w:r>
      <w:r w:rsidRPr="003D5F15">
        <w:rPr>
          <w:rFonts w:ascii="Arial" w:hAnsi="Arial" w:cs="Arial"/>
          <w:sz w:val="20"/>
          <w:szCs w:val="20"/>
          <w:lang w:eastAsia="en-US"/>
        </w:rPr>
        <w:t xml:space="preserve"> will have an option (from the Summary screen) to register with SPEAR and lodge an online objection.  </w:t>
      </w:r>
    </w:p>
    <w:p w14:paraId="1869A6C6" w14:textId="77777777" w:rsidR="00266C44" w:rsidRPr="003D5F15" w:rsidRDefault="00266C44" w:rsidP="009F5061">
      <w:pPr>
        <w:pStyle w:val="HeadingA"/>
        <w:rPr>
          <w:rFonts w:ascii="VIC" w:hAnsi="VIC"/>
          <w:color w:val="007DB9"/>
        </w:rPr>
      </w:pPr>
      <w:r w:rsidRPr="003D5F15">
        <w:rPr>
          <w:rFonts w:ascii="VIC" w:hAnsi="VIC"/>
          <w:color w:val="007DB9"/>
        </w:rPr>
        <w:t>43.</w:t>
      </w:r>
      <w:r w:rsidR="00DC24EB" w:rsidRPr="003D5F15">
        <w:rPr>
          <w:rFonts w:ascii="VIC" w:hAnsi="VIC"/>
          <w:color w:val="007DB9"/>
        </w:rPr>
        <w:t>3</w:t>
      </w:r>
      <w:r w:rsidRPr="003D5F15">
        <w:rPr>
          <w:rFonts w:ascii="VIC" w:hAnsi="VIC"/>
          <w:color w:val="007DB9"/>
        </w:rPr>
        <w:tab/>
        <w:t>Details screen</w:t>
      </w:r>
    </w:p>
    <w:p w14:paraId="282FC29D" w14:textId="77777777" w:rsidR="006E5C00" w:rsidRPr="003D5F15" w:rsidRDefault="00266C44" w:rsidP="00232205">
      <w:pPr>
        <w:pStyle w:val="BulletLevel1"/>
        <w:numPr>
          <w:ilvl w:val="0"/>
          <w:numId w:val="0"/>
        </w:numPr>
        <w:ind w:right="176"/>
        <w:jc w:val="left"/>
        <w:rPr>
          <w:rFonts w:ascii="Arial" w:hAnsi="Arial" w:cs="Arial"/>
          <w:sz w:val="20"/>
          <w:szCs w:val="20"/>
        </w:rPr>
      </w:pPr>
      <w:r w:rsidRPr="003D5F15">
        <w:rPr>
          <w:rFonts w:ascii="Arial" w:hAnsi="Arial" w:cs="Arial"/>
          <w:sz w:val="20"/>
          <w:szCs w:val="20"/>
        </w:rPr>
        <w:t xml:space="preserve">The Details screen lists all existing documentation for an application and provides options from which a user can perform actions and attach documents </w:t>
      </w:r>
      <w:r w:rsidR="004945EE" w:rsidRPr="003D5F15">
        <w:rPr>
          <w:rFonts w:ascii="Arial" w:hAnsi="Arial" w:cs="Arial"/>
          <w:sz w:val="20"/>
          <w:szCs w:val="20"/>
        </w:rPr>
        <w:t>to</w:t>
      </w:r>
      <w:r w:rsidRPr="003D5F15">
        <w:rPr>
          <w:rFonts w:ascii="Arial" w:hAnsi="Arial" w:cs="Arial"/>
          <w:sz w:val="20"/>
          <w:szCs w:val="20"/>
        </w:rPr>
        <w:t xml:space="preserve"> progress an application through the approval process.</w:t>
      </w:r>
      <w:r w:rsidR="0004511A" w:rsidRPr="003D5F15">
        <w:rPr>
          <w:rFonts w:ascii="Arial" w:hAnsi="Arial" w:cs="Arial"/>
          <w:sz w:val="20"/>
          <w:szCs w:val="20"/>
        </w:rPr>
        <w:t xml:space="preserve"> </w:t>
      </w:r>
    </w:p>
    <w:p w14:paraId="4B49BBDA" w14:textId="3D38ADF3" w:rsidR="00266C44" w:rsidRPr="003D5F15" w:rsidRDefault="00F90011" w:rsidP="00232205">
      <w:pPr>
        <w:pStyle w:val="BulletLevel1"/>
        <w:numPr>
          <w:ilvl w:val="0"/>
          <w:numId w:val="0"/>
        </w:numPr>
        <w:ind w:right="176"/>
        <w:jc w:val="left"/>
        <w:rPr>
          <w:rFonts w:ascii="Arial" w:hAnsi="Arial" w:cs="Arial"/>
          <w:sz w:val="20"/>
          <w:szCs w:val="20"/>
        </w:rPr>
      </w:pPr>
      <w:r>
        <w:rPr>
          <w:rFonts w:ascii="Arial" w:hAnsi="Arial" w:cs="Arial"/>
          <w:noProof/>
        </w:rPr>
        <w:drawing>
          <wp:anchor distT="0" distB="0" distL="114300" distR="114300" simplePos="0" relativeHeight="251660288" behindDoc="0" locked="0" layoutInCell="1" allowOverlap="1" wp14:anchorId="2DF95098" wp14:editId="2CAC4D77">
            <wp:simplePos x="0" y="0"/>
            <wp:positionH relativeFrom="margin">
              <wp:align>right</wp:align>
            </wp:positionH>
            <wp:positionV relativeFrom="paragraph">
              <wp:posOffset>812165</wp:posOffset>
            </wp:positionV>
            <wp:extent cx="6115050" cy="3152775"/>
            <wp:effectExtent l="0" t="0" r="0" b="9525"/>
            <wp:wrapTopAndBottom/>
            <wp:docPr id="176" name="Picture 176" descr="Image o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Image of Details scre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pic:spPr>
                </pic:pic>
              </a:graphicData>
            </a:graphic>
            <wp14:sizeRelH relativeFrom="page">
              <wp14:pctWidth>0</wp14:pctWidth>
            </wp14:sizeRelH>
            <wp14:sizeRelV relativeFrom="page">
              <wp14:pctHeight>0</wp14:pctHeight>
            </wp14:sizeRelV>
          </wp:anchor>
        </w:drawing>
      </w:r>
      <w:r w:rsidR="0004511A" w:rsidRPr="003D5F15">
        <w:rPr>
          <w:rFonts w:ascii="Arial" w:hAnsi="Arial" w:cs="Arial"/>
          <w:sz w:val="20"/>
          <w:szCs w:val="20"/>
        </w:rPr>
        <w:t xml:space="preserve">There are multiple sections </w:t>
      </w:r>
      <w:r w:rsidR="006B713B" w:rsidRPr="003D5F15">
        <w:rPr>
          <w:rFonts w:ascii="Arial" w:hAnsi="Arial" w:cs="Arial"/>
          <w:sz w:val="20"/>
          <w:szCs w:val="20"/>
        </w:rPr>
        <w:t>o</w:t>
      </w:r>
      <w:r w:rsidR="0004511A" w:rsidRPr="003D5F15">
        <w:rPr>
          <w:rFonts w:ascii="Arial" w:hAnsi="Arial" w:cs="Arial"/>
          <w:sz w:val="20"/>
          <w:szCs w:val="20"/>
        </w:rPr>
        <w:t xml:space="preserve">n </w:t>
      </w:r>
      <w:r w:rsidR="006B713B" w:rsidRPr="003D5F15">
        <w:rPr>
          <w:rFonts w:ascii="Arial" w:hAnsi="Arial" w:cs="Arial"/>
          <w:sz w:val="20"/>
          <w:szCs w:val="20"/>
        </w:rPr>
        <w:t>the</w:t>
      </w:r>
      <w:r w:rsidR="0004511A" w:rsidRPr="003D5F15">
        <w:rPr>
          <w:rFonts w:ascii="Arial" w:hAnsi="Arial" w:cs="Arial"/>
          <w:sz w:val="20"/>
          <w:szCs w:val="20"/>
        </w:rPr>
        <w:t xml:space="preserve"> Details screen </w:t>
      </w:r>
      <w:proofErr w:type="gramStart"/>
      <w:r w:rsidR="006B713B" w:rsidRPr="003D5F15">
        <w:rPr>
          <w:rFonts w:ascii="Arial" w:hAnsi="Arial" w:cs="Arial"/>
          <w:sz w:val="20"/>
          <w:szCs w:val="20"/>
        </w:rPr>
        <w:t>e</w:t>
      </w:r>
      <w:r w:rsidR="0004511A" w:rsidRPr="003D5F15">
        <w:rPr>
          <w:rFonts w:ascii="Arial" w:hAnsi="Arial" w:cs="Arial"/>
          <w:sz w:val="20"/>
          <w:szCs w:val="20"/>
        </w:rPr>
        <w:t>.</w:t>
      </w:r>
      <w:r w:rsidR="006B713B" w:rsidRPr="003D5F15">
        <w:rPr>
          <w:rFonts w:ascii="Arial" w:hAnsi="Arial" w:cs="Arial"/>
          <w:sz w:val="20"/>
          <w:szCs w:val="20"/>
        </w:rPr>
        <w:t>g</w:t>
      </w:r>
      <w:r w:rsidR="0004511A" w:rsidRPr="003D5F15">
        <w:rPr>
          <w:rFonts w:ascii="Arial" w:hAnsi="Arial" w:cs="Arial"/>
          <w:sz w:val="20"/>
          <w:szCs w:val="20"/>
        </w:rPr>
        <w:t>.</w:t>
      </w:r>
      <w:proofErr w:type="gramEnd"/>
      <w:r w:rsidR="0004511A" w:rsidRPr="003D5F15">
        <w:rPr>
          <w:rFonts w:ascii="Arial" w:hAnsi="Arial" w:cs="Arial"/>
          <w:sz w:val="20"/>
          <w:szCs w:val="20"/>
        </w:rPr>
        <w:t xml:space="preserve"> Applicant Contact, Responsible Authority etc. </w:t>
      </w:r>
      <w:r w:rsidR="00266C44" w:rsidRPr="003D5F15">
        <w:rPr>
          <w:rFonts w:ascii="Arial" w:hAnsi="Arial" w:cs="Arial"/>
          <w:sz w:val="20"/>
          <w:szCs w:val="20"/>
        </w:rPr>
        <w:t xml:space="preserve">Under each of these sections are the documents and actions completed by each organisation and an indication of the outstanding actions against an organisation (shown in black text with a </w:t>
      </w:r>
      <w:r w:rsidR="004D5C4C" w:rsidRPr="003D5F15">
        <w:rPr>
          <w:rFonts w:ascii="Arial" w:hAnsi="Arial" w:cs="Arial"/>
          <w:sz w:val="20"/>
          <w:szCs w:val="20"/>
        </w:rPr>
        <w:t>‘</w:t>
      </w:r>
      <w:r w:rsidR="00266C44" w:rsidRPr="003D5F15">
        <w:rPr>
          <w:rFonts w:ascii="Arial" w:hAnsi="Arial" w:cs="Arial"/>
          <w:sz w:val="20"/>
          <w:szCs w:val="20"/>
        </w:rPr>
        <w:t>not supplied</w:t>
      </w:r>
      <w:r w:rsidR="004D5C4C" w:rsidRPr="003D5F15">
        <w:rPr>
          <w:rFonts w:ascii="Arial" w:hAnsi="Arial" w:cs="Arial"/>
          <w:sz w:val="20"/>
          <w:szCs w:val="20"/>
        </w:rPr>
        <w:t>’</w:t>
      </w:r>
      <w:r w:rsidR="00266C44" w:rsidRPr="003D5F15">
        <w:rPr>
          <w:rFonts w:ascii="Arial" w:hAnsi="Arial" w:cs="Arial"/>
          <w:sz w:val="20"/>
          <w:szCs w:val="20"/>
        </w:rPr>
        <w:t xml:space="preserve"> notation).</w:t>
      </w:r>
    </w:p>
    <w:p w14:paraId="66B88A96" w14:textId="77777777" w:rsidR="004D5C4C" w:rsidRPr="003D5F15" w:rsidRDefault="00C774CB" w:rsidP="00232205">
      <w:pPr>
        <w:pStyle w:val="BulletLevel1"/>
        <w:numPr>
          <w:ilvl w:val="0"/>
          <w:numId w:val="0"/>
        </w:numPr>
        <w:jc w:val="left"/>
        <w:rPr>
          <w:rFonts w:ascii="Arial" w:hAnsi="Arial" w:cs="Arial"/>
          <w:sz w:val="20"/>
          <w:szCs w:val="20"/>
        </w:rPr>
      </w:pPr>
      <w:r w:rsidRPr="003D5F15">
        <w:rPr>
          <w:rFonts w:ascii="Arial" w:hAnsi="Arial" w:cs="Arial"/>
          <w:sz w:val="20"/>
          <w:szCs w:val="20"/>
        </w:rPr>
        <w:br/>
      </w:r>
      <w:r w:rsidR="004D5C4C" w:rsidRPr="003D5F15">
        <w:rPr>
          <w:rFonts w:ascii="Arial" w:hAnsi="Arial" w:cs="Arial"/>
          <w:sz w:val="20"/>
          <w:szCs w:val="20"/>
        </w:rPr>
        <w:t xml:space="preserve">To view an organisation’s activity in an application, click on their organisation name heading and the view will be expanded (click again to hide the view).  </w:t>
      </w:r>
    </w:p>
    <w:p w14:paraId="50A98803" w14:textId="77777777"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 xml:space="preserve">Documents and actions will be shown under each organisation as a series of hyperlinks. To individually open and view these documents, click on the respective links, alternatively you can use the </w:t>
      </w:r>
      <w:r w:rsidRPr="003D5F15">
        <w:rPr>
          <w:rFonts w:ascii="Arial" w:hAnsi="Arial" w:cs="Arial"/>
          <w:sz w:val="20"/>
          <w:szCs w:val="20"/>
          <w:u w:val="single"/>
        </w:rPr>
        <w:t>Email/Download Document</w:t>
      </w:r>
      <w:r w:rsidRPr="003D5F15">
        <w:rPr>
          <w:rFonts w:ascii="Arial" w:hAnsi="Arial" w:cs="Arial"/>
          <w:sz w:val="20"/>
          <w:szCs w:val="20"/>
        </w:rPr>
        <w:t xml:space="preserve"> link to open </w:t>
      </w:r>
      <w:r w:rsidR="00062E18" w:rsidRPr="003D5F15">
        <w:rPr>
          <w:rFonts w:ascii="Arial" w:hAnsi="Arial" w:cs="Arial"/>
          <w:sz w:val="20"/>
          <w:szCs w:val="20"/>
        </w:rPr>
        <w:t>several</w:t>
      </w:r>
      <w:r w:rsidRPr="003D5F15">
        <w:rPr>
          <w:rFonts w:ascii="Arial" w:hAnsi="Arial" w:cs="Arial"/>
          <w:sz w:val="20"/>
          <w:szCs w:val="20"/>
        </w:rPr>
        <w:t xml:space="preserve"> documents at once. </w:t>
      </w:r>
    </w:p>
    <w:p w14:paraId="12D3CE08" w14:textId="77777777"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 xml:space="preserve">For further information about the </w:t>
      </w:r>
      <w:r w:rsidR="00563318" w:rsidRPr="003D5F15">
        <w:rPr>
          <w:rFonts w:ascii="Arial" w:hAnsi="Arial" w:cs="Arial"/>
          <w:sz w:val="20"/>
          <w:szCs w:val="20"/>
        </w:rPr>
        <w:t>E</w:t>
      </w:r>
      <w:r w:rsidRPr="003D5F15">
        <w:rPr>
          <w:rFonts w:ascii="Arial" w:hAnsi="Arial" w:cs="Arial"/>
          <w:sz w:val="20"/>
          <w:szCs w:val="20"/>
        </w:rPr>
        <w:t xml:space="preserve">mail/Download </w:t>
      </w:r>
      <w:r w:rsidR="00563318" w:rsidRPr="003D5F15">
        <w:rPr>
          <w:rFonts w:ascii="Arial" w:hAnsi="Arial" w:cs="Arial"/>
          <w:sz w:val="20"/>
          <w:szCs w:val="20"/>
        </w:rPr>
        <w:t>D</w:t>
      </w:r>
      <w:r w:rsidRPr="003D5F15">
        <w:rPr>
          <w:rFonts w:ascii="Arial" w:hAnsi="Arial" w:cs="Arial"/>
          <w:sz w:val="20"/>
          <w:szCs w:val="20"/>
        </w:rPr>
        <w:t>ocument Authentication, refer to User Guide 42 - Authentication – User Levels and Documents.</w:t>
      </w:r>
    </w:p>
    <w:p w14:paraId="6293D4CF" w14:textId="77777777" w:rsidR="004D5C4C" w:rsidRPr="003D5F15" w:rsidRDefault="004D5C4C" w:rsidP="009F5061">
      <w:pPr>
        <w:pStyle w:val="HeadingA"/>
        <w:rPr>
          <w:rFonts w:ascii="VIC" w:hAnsi="VIC"/>
          <w:color w:val="007DB9"/>
          <w:sz w:val="20"/>
          <w:szCs w:val="20"/>
        </w:rPr>
      </w:pPr>
      <w:r w:rsidRPr="003D5F15">
        <w:rPr>
          <w:rFonts w:ascii="VIC" w:hAnsi="VIC"/>
          <w:color w:val="007DB9"/>
          <w:sz w:val="20"/>
          <w:szCs w:val="20"/>
        </w:rPr>
        <w:lastRenderedPageBreak/>
        <w:t xml:space="preserve">Completing actions in SPEAR from the Details </w:t>
      </w:r>
      <w:r w:rsidR="00563318" w:rsidRPr="003D5F15">
        <w:rPr>
          <w:rFonts w:ascii="VIC" w:hAnsi="VIC"/>
          <w:color w:val="007DB9"/>
          <w:sz w:val="20"/>
          <w:szCs w:val="20"/>
        </w:rPr>
        <w:t>s</w:t>
      </w:r>
      <w:r w:rsidRPr="003D5F15">
        <w:rPr>
          <w:rFonts w:ascii="VIC" w:hAnsi="VIC"/>
          <w:color w:val="007DB9"/>
          <w:sz w:val="20"/>
          <w:szCs w:val="20"/>
        </w:rPr>
        <w:t>creen: Mandatory Actions vs Optional Actions</w:t>
      </w:r>
    </w:p>
    <w:p w14:paraId="5C57E31D" w14:textId="77777777"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 xml:space="preserve">Each organisation has actions that need to be carried </w:t>
      </w:r>
      <w:r w:rsidR="004656F0" w:rsidRPr="003D5F15">
        <w:rPr>
          <w:rFonts w:ascii="Arial" w:hAnsi="Arial" w:cs="Arial"/>
          <w:sz w:val="20"/>
          <w:szCs w:val="20"/>
        </w:rPr>
        <w:t>out,</w:t>
      </w:r>
      <w:r w:rsidRPr="003D5F15">
        <w:rPr>
          <w:rFonts w:ascii="Arial" w:hAnsi="Arial" w:cs="Arial"/>
          <w:sz w:val="20"/>
          <w:szCs w:val="20"/>
        </w:rPr>
        <w:t xml:space="preserve"> so an application can progress.  Actions are broken into categories </w:t>
      </w:r>
      <w:r w:rsidR="00317ACF" w:rsidRPr="003D5F15">
        <w:rPr>
          <w:rFonts w:ascii="Arial" w:hAnsi="Arial" w:cs="Arial"/>
          <w:sz w:val="20"/>
          <w:szCs w:val="20"/>
        </w:rPr>
        <w:t>–</w:t>
      </w:r>
      <w:r w:rsidRPr="003D5F15">
        <w:rPr>
          <w:rFonts w:ascii="Arial" w:hAnsi="Arial" w:cs="Arial"/>
          <w:sz w:val="20"/>
          <w:szCs w:val="20"/>
        </w:rPr>
        <w:t xml:space="preserve"> </w:t>
      </w:r>
      <w:r w:rsidR="00317ACF" w:rsidRPr="003D5F15">
        <w:rPr>
          <w:rFonts w:ascii="Arial" w:hAnsi="Arial" w:cs="Arial"/>
          <w:sz w:val="20"/>
          <w:szCs w:val="20"/>
        </w:rPr>
        <w:t>‘</w:t>
      </w:r>
      <w:r w:rsidRPr="003D5F15">
        <w:rPr>
          <w:rFonts w:ascii="Arial" w:hAnsi="Arial" w:cs="Arial"/>
          <w:sz w:val="20"/>
          <w:szCs w:val="20"/>
        </w:rPr>
        <w:t>mandatory</w:t>
      </w:r>
      <w:r w:rsidR="00317ACF" w:rsidRPr="003D5F15">
        <w:rPr>
          <w:rFonts w:ascii="Arial" w:hAnsi="Arial" w:cs="Arial"/>
          <w:sz w:val="20"/>
          <w:szCs w:val="20"/>
        </w:rPr>
        <w:t>’</w:t>
      </w:r>
      <w:r w:rsidRPr="003D5F15">
        <w:rPr>
          <w:rFonts w:ascii="Arial" w:hAnsi="Arial" w:cs="Arial"/>
          <w:sz w:val="20"/>
          <w:szCs w:val="20"/>
        </w:rPr>
        <w:t xml:space="preserve"> or </w:t>
      </w:r>
      <w:r w:rsidR="00317ACF" w:rsidRPr="003D5F15">
        <w:rPr>
          <w:rFonts w:ascii="Arial" w:hAnsi="Arial" w:cs="Arial"/>
          <w:sz w:val="20"/>
          <w:szCs w:val="20"/>
        </w:rPr>
        <w:t>‘</w:t>
      </w:r>
      <w:r w:rsidRPr="003D5F15">
        <w:rPr>
          <w:rFonts w:ascii="Arial" w:hAnsi="Arial" w:cs="Arial"/>
          <w:sz w:val="20"/>
          <w:szCs w:val="20"/>
        </w:rPr>
        <w:t>optional</w:t>
      </w:r>
      <w:r w:rsidR="00317ACF" w:rsidRPr="003D5F15">
        <w:rPr>
          <w:rFonts w:ascii="Arial" w:hAnsi="Arial" w:cs="Arial"/>
          <w:sz w:val="20"/>
          <w:szCs w:val="20"/>
        </w:rPr>
        <w:t>’</w:t>
      </w:r>
      <w:r w:rsidRPr="003D5F15">
        <w:rPr>
          <w:rFonts w:ascii="Arial" w:hAnsi="Arial" w:cs="Arial"/>
          <w:sz w:val="20"/>
          <w:szCs w:val="20"/>
        </w:rPr>
        <w:t>.</w:t>
      </w:r>
    </w:p>
    <w:p w14:paraId="32B0A82D" w14:textId="77777777" w:rsidR="004D5C4C" w:rsidRPr="003D5F15" w:rsidRDefault="004D5C4C" w:rsidP="009F5061">
      <w:pPr>
        <w:pStyle w:val="HeadingA"/>
        <w:rPr>
          <w:rFonts w:ascii="VIC" w:hAnsi="VIC"/>
          <w:color w:val="007DB9"/>
          <w:sz w:val="20"/>
          <w:szCs w:val="20"/>
        </w:rPr>
      </w:pPr>
      <w:r w:rsidRPr="003D5F15">
        <w:rPr>
          <w:rFonts w:ascii="VIC" w:hAnsi="VIC"/>
          <w:color w:val="007DB9"/>
          <w:sz w:val="20"/>
          <w:szCs w:val="20"/>
        </w:rPr>
        <w:t>Mandatory Actions</w:t>
      </w:r>
    </w:p>
    <w:p w14:paraId="3E309B9E" w14:textId="2ED554BA"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 xml:space="preserve">Mandatory actions are ones that </w:t>
      </w:r>
      <w:r w:rsidRPr="003D5F15">
        <w:rPr>
          <w:rFonts w:ascii="Arial" w:hAnsi="Arial" w:cs="Arial"/>
          <w:b/>
          <w:sz w:val="20"/>
          <w:szCs w:val="20"/>
        </w:rPr>
        <w:t>must</w:t>
      </w:r>
      <w:r w:rsidRPr="003D5F15">
        <w:rPr>
          <w:rFonts w:ascii="Arial" w:hAnsi="Arial" w:cs="Arial"/>
          <w:sz w:val="20"/>
          <w:szCs w:val="20"/>
        </w:rPr>
        <w:t xml:space="preserve"> be performed in an application. These actions occur when SPEAR recognises an action must be completed or another user requires additional information or actions to be undertaken.  </w:t>
      </w:r>
    </w:p>
    <w:p w14:paraId="69CECAFF" w14:textId="49D8B175" w:rsidR="004D5C4C" w:rsidRPr="003D5F15" w:rsidRDefault="00F90011" w:rsidP="00232205">
      <w:pPr>
        <w:pStyle w:val="BulletLevel1"/>
        <w:numPr>
          <w:ilvl w:val="0"/>
          <w:numId w:val="0"/>
        </w:numPr>
        <w:jc w:val="left"/>
        <w:rPr>
          <w:rFonts w:ascii="Arial" w:hAnsi="Arial" w:cs="Arial"/>
          <w:sz w:val="20"/>
          <w:szCs w:val="20"/>
        </w:rPr>
      </w:pPr>
      <w:r>
        <w:rPr>
          <w:rFonts w:ascii="Arial" w:hAnsi="Arial" w:cs="Arial"/>
          <w:noProof/>
        </w:rPr>
        <w:drawing>
          <wp:anchor distT="0" distB="0" distL="114300" distR="114300" simplePos="0" relativeHeight="251659264" behindDoc="0" locked="0" layoutInCell="1" allowOverlap="0" wp14:anchorId="50959303" wp14:editId="5BA2D937">
            <wp:simplePos x="0" y="0"/>
            <wp:positionH relativeFrom="column">
              <wp:posOffset>9525</wp:posOffset>
            </wp:positionH>
            <wp:positionV relativeFrom="paragraph">
              <wp:posOffset>673735</wp:posOffset>
            </wp:positionV>
            <wp:extent cx="5943600" cy="932180"/>
            <wp:effectExtent l="19050" t="19050" r="0" b="1270"/>
            <wp:wrapNone/>
            <wp:docPr id="171" name="Picture 171" descr="Image of mandatory actions i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mage of mandatory actions in Details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3218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4D5C4C" w:rsidRPr="003D5F15">
        <w:rPr>
          <w:rFonts w:ascii="Arial" w:hAnsi="Arial" w:cs="Arial"/>
          <w:sz w:val="20"/>
          <w:szCs w:val="20"/>
        </w:rPr>
        <w:t xml:space="preserve">Mandatory actions will be displayed to a user in their organisation’s section of the Details </w:t>
      </w:r>
      <w:r w:rsidR="00563318" w:rsidRPr="003D5F15">
        <w:rPr>
          <w:rFonts w:ascii="Arial" w:hAnsi="Arial" w:cs="Arial"/>
          <w:sz w:val="20"/>
          <w:szCs w:val="20"/>
        </w:rPr>
        <w:t>s</w:t>
      </w:r>
      <w:r w:rsidR="004D5C4C" w:rsidRPr="003D5F15">
        <w:rPr>
          <w:rFonts w:ascii="Arial" w:hAnsi="Arial" w:cs="Arial"/>
          <w:sz w:val="20"/>
          <w:szCs w:val="20"/>
        </w:rPr>
        <w:t>creen under the Action</w:t>
      </w:r>
      <w:r w:rsidR="00062E18" w:rsidRPr="003D5F15">
        <w:rPr>
          <w:rFonts w:ascii="Arial" w:hAnsi="Arial" w:cs="Arial"/>
          <w:sz w:val="20"/>
          <w:szCs w:val="20"/>
        </w:rPr>
        <w:t>s</w:t>
      </w:r>
      <w:r w:rsidR="004D5C4C" w:rsidRPr="003D5F15">
        <w:rPr>
          <w:rFonts w:ascii="Arial" w:hAnsi="Arial" w:cs="Arial"/>
          <w:sz w:val="20"/>
          <w:szCs w:val="20"/>
        </w:rPr>
        <w:t xml:space="preserve"> heading.  Mandatory actions are flagged with a red flag </w:t>
      </w:r>
      <w:r w:rsidR="00CC5029" w:rsidRPr="003D5F15">
        <w:rPr>
          <w:rFonts w:ascii="Arial" w:hAnsi="Arial" w:cs="Arial"/>
          <w:sz w:val="20"/>
          <w:szCs w:val="20"/>
        </w:rPr>
        <w:t>icon and</w:t>
      </w:r>
      <w:r w:rsidR="004D5C4C" w:rsidRPr="003D5F15">
        <w:rPr>
          <w:rFonts w:ascii="Arial" w:hAnsi="Arial" w:cs="Arial"/>
          <w:sz w:val="20"/>
          <w:szCs w:val="20"/>
        </w:rPr>
        <w:t xml:space="preserve"> have the additional notation (shown in red) ‘Action required’. Clicking the </w:t>
      </w:r>
      <w:r w:rsidR="00AF4F99" w:rsidRPr="003D5F15">
        <w:rPr>
          <w:rFonts w:ascii="Arial" w:hAnsi="Arial" w:cs="Arial"/>
          <w:sz w:val="20"/>
          <w:szCs w:val="20"/>
          <w:u w:val="single"/>
        </w:rPr>
        <w:t>A</w:t>
      </w:r>
      <w:r w:rsidR="004D5C4C" w:rsidRPr="003D5F15">
        <w:rPr>
          <w:rFonts w:ascii="Arial" w:hAnsi="Arial" w:cs="Arial"/>
          <w:sz w:val="20"/>
          <w:szCs w:val="20"/>
          <w:u w:val="single"/>
        </w:rPr>
        <w:t>ction</w:t>
      </w:r>
      <w:r w:rsidR="00AF4F99" w:rsidRPr="003D5F15">
        <w:rPr>
          <w:rFonts w:ascii="Arial" w:hAnsi="Arial" w:cs="Arial"/>
          <w:sz w:val="20"/>
          <w:szCs w:val="20"/>
          <w:u w:val="single"/>
        </w:rPr>
        <w:t>s</w:t>
      </w:r>
      <w:r w:rsidR="004D5C4C" w:rsidRPr="003D5F15">
        <w:rPr>
          <w:rFonts w:ascii="Arial" w:hAnsi="Arial" w:cs="Arial"/>
          <w:sz w:val="20"/>
          <w:szCs w:val="20"/>
        </w:rPr>
        <w:t xml:space="preserve"> link will direct the user to a new page with the relevant options to complete that action. </w:t>
      </w:r>
    </w:p>
    <w:p w14:paraId="3D4E873B" w14:textId="77777777" w:rsidR="00A12302" w:rsidRDefault="00A12302" w:rsidP="004D3E9F">
      <w:pPr>
        <w:pStyle w:val="BulletLevel1"/>
        <w:numPr>
          <w:ilvl w:val="0"/>
          <w:numId w:val="0"/>
        </w:numPr>
        <w:jc w:val="left"/>
        <w:rPr>
          <w:rFonts w:ascii="Tahoma" w:hAnsi="Tahoma" w:cs="Tahoma"/>
          <w:sz w:val="20"/>
          <w:szCs w:val="20"/>
        </w:rPr>
      </w:pPr>
    </w:p>
    <w:p w14:paraId="08A6C02C" w14:textId="77777777" w:rsidR="00A12302" w:rsidRDefault="00A12302" w:rsidP="004D3E9F">
      <w:pPr>
        <w:pStyle w:val="BulletLevel1"/>
        <w:numPr>
          <w:ilvl w:val="0"/>
          <w:numId w:val="0"/>
        </w:numPr>
        <w:jc w:val="left"/>
        <w:rPr>
          <w:rFonts w:ascii="Tahoma" w:hAnsi="Tahoma" w:cs="Tahoma"/>
          <w:sz w:val="20"/>
          <w:szCs w:val="20"/>
        </w:rPr>
      </w:pPr>
    </w:p>
    <w:p w14:paraId="00271461" w14:textId="77777777" w:rsidR="00A12302" w:rsidRPr="00563318" w:rsidRDefault="00A12302" w:rsidP="004D3E9F">
      <w:pPr>
        <w:pStyle w:val="BulletLevel1"/>
        <w:numPr>
          <w:ilvl w:val="0"/>
          <w:numId w:val="0"/>
        </w:numPr>
        <w:jc w:val="left"/>
        <w:rPr>
          <w:rFonts w:ascii="Tahoma" w:hAnsi="Tahoma" w:cs="Tahoma"/>
          <w:sz w:val="20"/>
          <w:szCs w:val="20"/>
        </w:rPr>
      </w:pPr>
    </w:p>
    <w:p w14:paraId="76459025" w14:textId="77777777" w:rsidR="004D5C4C" w:rsidRPr="003D5F15" w:rsidRDefault="004D5C4C" w:rsidP="009F5061">
      <w:pPr>
        <w:pStyle w:val="HeadingA"/>
        <w:rPr>
          <w:rFonts w:ascii="VIC" w:hAnsi="VIC"/>
          <w:color w:val="007DB9"/>
          <w:sz w:val="20"/>
          <w:szCs w:val="20"/>
        </w:rPr>
      </w:pPr>
      <w:r w:rsidRPr="003D5F15">
        <w:rPr>
          <w:rFonts w:ascii="VIC" w:hAnsi="VIC"/>
          <w:color w:val="007DB9"/>
          <w:sz w:val="20"/>
          <w:szCs w:val="20"/>
        </w:rPr>
        <w:t>Optional actions</w:t>
      </w:r>
      <w:r w:rsidR="00E06DB1" w:rsidRPr="003D5F15">
        <w:rPr>
          <w:rFonts w:ascii="VIC" w:hAnsi="VIC"/>
          <w:color w:val="007DB9"/>
          <w:sz w:val="20"/>
          <w:szCs w:val="20"/>
        </w:rPr>
        <w:t xml:space="preserve"> </w:t>
      </w:r>
    </w:p>
    <w:p w14:paraId="65B7E383" w14:textId="78BBF3CC" w:rsidR="004D5C4C" w:rsidRPr="003D5F15" w:rsidRDefault="004D5C4C" w:rsidP="00232205">
      <w:pPr>
        <w:pStyle w:val="Heading5"/>
        <w:spacing w:beforeLines="60" w:before="144" w:afterLines="60" w:after="144" w:line="300" w:lineRule="atLeast"/>
        <w:ind w:left="0"/>
        <w:rPr>
          <w:rFonts w:ascii="Arial" w:hAnsi="Arial" w:cs="Arial"/>
          <w:b w:val="0"/>
          <w:color w:val="auto"/>
          <w:sz w:val="20"/>
          <w:szCs w:val="20"/>
        </w:rPr>
      </w:pPr>
      <w:r w:rsidRPr="003D5F15">
        <w:rPr>
          <w:rFonts w:ascii="Arial" w:hAnsi="Arial" w:cs="Arial"/>
          <w:b w:val="0"/>
          <w:color w:val="auto"/>
          <w:sz w:val="20"/>
          <w:szCs w:val="20"/>
        </w:rPr>
        <w:t>Optional actions are additional steps you may want completed</w:t>
      </w:r>
      <w:r w:rsidR="009D4502" w:rsidRPr="003D5F15">
        <w:rPr>
          <w:rFonts w:ascii="Arial" w:hAnsi="Arial" w:cs="Arial"/>
          <w:b w:val="0"/>
          <w:color w:val="auto"/>
          <w:sz w:val="20"/>
          <w:szCs w:val="20"/>
        </w:rPr>
        <w:t xml:space="preserve"> </w:t>
      </w:r>
      <w:r w:rsidR="00CC5029" w:rsidRPr="003D5F15">
        <w:rPr>
          <w:rFonts w:ascii="Arial" w:hAnsi="Arial" w:cs="Arial"/>
          <w:b w:val="0"/>
          <w:color w:val="auto"/>
          <w:sz w:val="20"/>
          <w:szCs w:val="20"/>
        </w:rPr>
        <w:t>to</w:t>
      </w:r>
      <w:r w:rsidRPr="003D5F15">
        <w:rPr>
          <w:rFonts w:ascii="Arial" w:hAnsi="Arial" w:cs="Arial"/>
          <w:b w:val="0"/>
          <w:color w:val="auto"/>
          <w:sz w:val="20"/>
          <w:szCs w:val="20"/>
        </w:rPr>
        <w:t xml:space="preserve"> support the application. Optional actions are found in the </w:t>
      </w:r>
      <w:r w:rsidR="002E5F84" w:rsidRPr="003D5F15">
        <w:rPr>
          <w:rFonts w:ascii="Arial" w:hAnsi="Arial" w:cs="Arial"/>
          <w:b w:val="0"/>
          <w:color w:val="auto"/>
          <w:sz w:val="20"/>
          <w:szCs w:val="20"/>
        </w:rPr>
        <w:t>drop-down</w:t>
      </w:r>
      <w:r w:rsidR="00C07B2D" w:rsidRPr="003D5F15">
        <w:rPr>
          <w:rFonts w:ascii="Arial" w:hAnsi="Arial" w:cs="Arial"/>
          <w:b w:val="0"/>
          <w:color w:val="auto"/>
          <w:sz w:val="20"/>
          <w:szCs w:val="20"/>
        </w:rPr>
        <w:t xml:space="preserve"> </w:t>
      </w:r>
      <w:r w:rsidRPr="003D5F15">
        <w:rPr>
          <w:rFonts w:ascii="Arial" w:hAnsi="Arial" w:cs="Arial"/>
          <w:b w:val="0"/>
          <w:color w:val="auto"/>
          <w:sz w:val="20"/>
          <w:szCs w:val="20"/>
        </w:rPr>
        <w:t>list headed</w:t>
      </w:r>
      <w:r w:rsidR="00DC24EB" w:rsidRPr="003D5F15">
        <w:rPr>
          <w:rFonts w:ascii="Arial" w:hAnsi="Arial" w:cs="Arial"/>
          <w:b w:val="0"/>
          <w:color w:val="auto"/>
          <w:sz w:val="20"/>
          <w:szCs w:val="20"/>
        </w:rPr>
        <w:t xml:space="preserve"> ‘</w:t>
      </w:r>
      <w:r w:rsidRPr="003D5F15">
        <w:rPr>
          <w:rFonts w:ascii="Arial" w:hAnsi="Arial" w:cs="Arial"/>
          <w:b w:val="0"/>
          <w:color w:val="auto"/>
          <w:sz w:val="20"/>
          <w:szCs w:val="20"/>
        </w:rPr>
        <w:t>Other Actions…</w:t>
      </w:r>
      <w:r w:rsidR="00DC24EB" w:rsidRPr="003D5F15">
        <w:rPr>
          <w:rFonts w:ascii="Arial" w:hAnsi="Arial" w:cs="Arial"/>
          <w:b w:val="0"/>
          <w:color w:val="auto"/>
          <w:sz w:val="20"/>
          <w:szCs w:val="20"/>
        </w:rPr>
        <w:t>’</w:t>
      </w:r>
      <w:r w:rsidRPr="003D5F15">
        <w:rPr>
          <w:rFonts w:ascii="Arial" w:hAnsi="Arial" w:cs="Arial"/>
          <w:b w:val="0"/>
          <w:color w:val="auto"/>
          <w:sz w:val="20"/>
          <w:szCs w:val="20"/>
        </w:rPr>
        <w:t xml:space="preserve">.  Select the action you wish to perform in the </w:t>
      </w:r>
      <w:r w:rsidR="00DA456C" w:rsidRPr="003D5F15">
        <w:rPr>
          <w:rFonts w:ascii="Arial" w:hAnsi="Arial" w:cs="Arial"/>
          <w:b w:val="0"/>
          <w:color w:val="auto"/>
          <w:sz w:val="20"/>
          <w:szCs w:val="20"/>
        </w:rPr>
        <w:t>list and</w:t>
      </w:r>
      <w:r w:rsidRPr="003D5F15">
        <w:rPr>
          <w:rFonts w:ascii="Arial" w:hAnsi="Arial" w:cs="Arial"/>
          <w:b w:val="0"/>
          <w:color w:val="auto"/>
          <w:sz w:val="20"/>
          <w:szCs w:val="20"/>
        </w:rPr>
        <w:t xml:space="preserve"> click ‘go’.</w:t>
      </w:r>
      <w:r w:rsidR="00062E18" w:rsidRPr="003D5F15">
        <w:rPr>
          <w:rFonts w:ascii="Arial" w:hAnsi="Arial" w:cs="Arial"/>
          <w:b w:val="0"/>
          <w:color w:val="auto"/>
          <w:sz w:val="20"/>
          <w:szCs w:val="20"/>
        </w:rPr>
        <w:t xml:space="preserve"> This list will continuously change, depending on the application ty</w:t>
      </w:r>
      <w:r w:rsidR="009D4502" w:rsidRPr="003D5F15">
        <w:rPr>
          <w:rFonts w:ascii="Arial" w:hAnsi="Arial" w:cs="Arial"/>
          <w:b w:val="0"/>
          <w:color w:val="auto"/>
          <w:sz w:val="20"/>
          <w:szCs w:val="20"/>
        </w:rPr>
        <w:t>pe and status</w:t>
      </w:r>
      <w:r w:rsidR="00062E18" w:rsidRPr="003D5F15">
        <w:rPr>
          <w:rFonts w:ascii="Arial" w:hAnsi="Arial" w:cs="Arial"/>
          <w:b w:val="0"/>
          <w:color w:val="auto"/>
          <w:sz w:val="20"/>
          <w:szCs w:val="20"/>
        </w:rPr>
        <w:t>.</w:t>
      </w:r>
    </w:p>
    <w:p w14:paraId="5A9FFB6B" w14:textId="71D45772"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b/>
          <w:sz w:val="20"/>
          <w:szCs w:val="20"/>
        </w:rPr>
        <w:t>NOTE: SPEAR will direct you to the relevant screen for that action. Complete the steps outlined on the screen and confirm. You will then be returned to the Details screen.</w:t>
      </w:r>
    </w:p>
    <w:p w14:paraId="467D281D" w14:textId="086281F5" w:rsidR="00D452F8" w:rsidRDefault="00F90011" w:rsidP="00C878DB">
      <w:r>
        <w:rPr>
          <w:noProof/>
          <w:sz w:val="20"/>
          <w:szCs w:val="20"/>
        </w:rPr>
        <w:drawing>
          <wp:anchor distT="0" distB="0" distL="114300" distR="114300" simplePos="0" relativeHeight="251653120" behindDoc="0" locked="0" layoutInCell="1" allowOverlap="1" wp14:anchorId="1535B1FC" wp14:editId="72F877FB">
            <wp:simplePos x="0" y="0"/>
            <wp:positionH relativeFrom="margin">
              <wp:align>left</wp:align>
            </wp:positionH>
            <wp:positionV relativeFrom="margin">
              <wp:posOffset>5669915</wp:posOffset>
            </wp:positionV>
            <wp:extent cx="3390900" cy="2721610"/>
            <wp:effectExtent l="19050" t="19050" r="19050" b="21590"/>
            <wp:wrapNone/>
            <wp:docPr id="158" name="Picture 158" descr="Image of other action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Image of other actions op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72161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4A78BE1F" w14:textId="77777777" w:rsidR="00D452F8" w:rsidRDefault="00D452F8" w:rsidP="00C878DB"/>
    <w:p w14:paraId="15228015" w14:textId="77777777" w:rsidR="00747EBD" w:rsidRDefault="00747EBD" w:rsidP="00C878DB"/>
    <w:p w14:paraId="679870C8" w14:textId="77777777" w:rsidR="00747EBD" w:rsidRDefault="00747EBD" w:rsidP="00C878DB"/>
    <w:p w14:paraId="5E2B899D" w14:textId="77777777" w:rsidR="00747EBD" w:rsidRDefault="00747EBD" w:rsidP="00C878DB"/>
    <w:p w14:paraId="474B2786" w14:textId="77777777" w:rsidR="00747EBD" w:rsidRDefault="00747EBD" w:rsidP="00C878DB"/>
    <w:p w14:paraId="29381134" w14:textId="77777777" w:rsidR="00747EBD" w:rsidRDefault="00747EBD" w:rsidP="00C878DB"/>
    <w:p w14:paraId="66F8C357" w14:textId="77777777" w:rsidR="00747EBD" w:rsidRDefault="00747EBD" w:rsidP="00C878DB"/>
    <w:p w14:paraId="706ADD6F" w14:textId="77777777" w:rsidR="00D452F8" w:rsidRDefault="00D452F8" w:rsidP="00C878DB"/>
    <w:p w14:paraId="4EBDDCB1" w14:textId="77777777" w:rsidR="00D452F8" w:rsidRDefault="00D452F8" w:rsidP="00C878DB"/>
    <w:p w14:paraId="64C84565" w14:textId="77777777" w:rsidR="004D5C4C" w:rsidRPr="003D5F15" w:rsidRDefault="004D5C4C" w:rsidP="009F5061">
      <w:pPr>
        <w:pStyle w:val="HeadingA"/>
        <w:rPr>
          <w:rFonts w:ascii="VIC" w:hAnsi="VIC"/>
          <w:color w:val="007DB9"/>
          <w:sz w:val="20"/>
          <w:szCs w:val="20"/>
        </w:rPr>
      </w:pPr>
      <w:r w:rsidRPr="003D5F15">
        <w:rPr>
          <w:rFonts w:ascii="VIC" w:hAnsi="VIC"/>
          <w:color w:val="007DB9"/>
          <w:sz w:val="20"/>
          <w:szCs w:val="20"/>
        </w:rPr>
        <w:lastRenderedPageBreak/>
        <w:t xml:space="preserve">Modifying and </w:t>
      </w:r>
      <w:r w:rsidR="002E5F84" w:rsidRPr="003D5F15">
        <w:rPr>
          <w:rFonts w:ascii="VIC" w:hAnsi="VIC"/>
          <w:color w:val="007DB9"/>
          <w:sz w:val="20"/>
          <w:szCs w:val="20"/>
        </w:rPr>
        <w:t>d</w:t>
      </w:r>
      <w:r w:rsidRPr="003D5F15">
        <w:rPr>
          <w:rFonts w:ascii="VIC" w:hAnsi="VIC"/>
          <w:color w:val="007DB9"/>
          <w:sz w:val="20"/>
          <w:szCs w:val="20"/>
        </w:rPr>
        <w:t>eleting documents from the Details screen:</w:t>
      </w:r>
    </w:p>
    <w:p w14:paraId="721B1E63" w14:textId="13C8D384"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You can modify or delete documents added by your organisation from the Details screen of that application.</w:t>
      </w:r>
      <w:r w:rsidR="00DA456C">
        <w:rPr>
          <w:rFonts w:ascii="Arial" w:hAnsi="Arial" w:cs="Arial"/>
          <w:sz w:val="20"/>
          <w:szCs w:val="20"/>
        </w:rPr>
        <w:t xml:space="preserve"> </w:t>
      </w:r>
      <w:r w:rsidRPr="003D5F15">
        <w:rPr>
          <w:rFonts w:ascii="Arial" w:hAnsi="Arial" w:cs="Arial"/>
          <w:sz w:val="20"/>
          <w:szCs w:val="20"/>
        </w:rPr>
        <w:t xml:space="preserve">Select either ‘modify’ or ‘delete’ in the corresponding </w:t>
      </w:r>
      <w:r w:rsidR="002E5F84" w:rsidRPr="003D5F15">
        <w:rPr>
          <w:rFonts w:ascii="Arial" w:hAnsi="Arial" w:cs="Arial"/>
          <w:sz w:val="20"/>
          <w:szCs w:val="20"/>
        </w:rPr>
        <w:t>drop-down</w:t>
      </w:r>
      <w:r w:rsidRPr="003D5F15">
        <w:rPr>
          <w:rFonts w:ascii="Arial" w:hAnsi="Arial" w:cs="Arial"/>
          <w:sz w:val="20"/>
          <w:szCs w:val="20"/>
        </w:rPr>
        <w:t xml:space="preserve"> box alongside the document and click ‘go’. Follow the on</w:t>
      </w:r>
      <w:r w:rsidR="00E84E90" w:rsidRPr="003D5F15">
        <w:rPr>
          <w:rFonts w:ascii="Arial" w:hAnsi="Arial" w:cs="Arial"/>
          <w:sz w:val="20"/>
          <w:szCs w:val="20"/>
        </w:rPr>
        <w:t>-</w:t>
      </w:r>
      <w:r w:rsidRPr="003D5F15">
        <w:rPr>
          <w:rFonts w:ascii="Arial" w:hAnsi="Arial" w:cs="Arial"/>
          <w:sz w:val="20"/>
          <w:szCs w:val="20"/>
        </w:rPr>
        <w:t>screen instructions to complete the action.</w:t>
      </w:r>
    </w:p>
    <w:p w14:paraId="1569AEFC" w14:textId="081FD749"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b/>
          <w:sz w:val="20"/>
          <w:szCs w:val="20"/>
        </w:rPr>
        <w:t xml:space="preserve">NOTE: Some documents or actions </w:t>
      </w:r>
      <w:r w:rsidR="000951FA" w:rsidRPr="003D5F15">
        <w:rPr>
          <w:rFonts w:ascii="Arial" w:hAnsi="Arial" w:cs="Arial"/>
          <w:b/>
          <w:sz w:val="20"/>
          <w:szCs w:val="20"/>
        </w:rPr>
        <w:t>cannot</w:t>
      </w:r>
      <w:r w:rsidRPr="003D5F15">
        <w:rPr>
          <w:rFonts w:ascii="Arial" w:hAnsi="Arial" w:cs="Arial"/>
          <w:b/>
          <w:sz w:val="20"/>
          <w:szCs w:val="20"/>
        </w:rPr>
        <w:t xml:space="preserve"> be changed or deleted once they have been authenticated</w:t>
      </w:r>
      <w:r w:rsidR="00DA456C">
        <w:rPr>
          <w:rFonts w:ascii="Arial" w:hAnsi="Arial" w:cs="Arial"/>
          <w:b/>
          <w:sz w:val="20"/>
          <w:szCs w:val="20"/>
        </w:rPr>
        <w:t>;</w:t>
      </w:r>
      <w:r w:rsidRPr="003D5F15">
        <w:rPr>
          <w:rFonts w:ascii="Arial" w:hAnsi="Arial" w:cs="Arial"/>
          <w:b/>
          <w:sz w:val="20"/>
          <w:szCs w:val="20"/>
        </w:rPr>
        <w:t xml:space="preserve"> you can tell this by the absence of a </w:t>
      </w:r>
      <w:r w:rsidR="002E5F84" w:rsidRPr="003D5F15">
        <w:rPr>
          <w:rFonts w:ascii="Arial" w:hAnsi="Arial" w:cs="Arial"/>
          <w:b/>
          <w:sz w:val="20"/>
          <w:szCs w:val="20"/>
        </w:rPr>
        <w:t>drop-down</w:t>
      </w:r>
      <w:r w:rsidRPr="003D5F15">
        <w:rPr>
          <w:rFonts w:ascii="Arial" w:hAnsi="Arial" w:cs="Arial"/>
          <w:b/>
          <w:sz w:val="20"/>
          <w:szCs w:val="20"/>
        </w:rPr>
        <w:t xml:space="preserve"> box next to the document name</w:t>
      </w:r>
      <w:r w:rsidRPr="003D5F15">
        <w:rPr>
          <w:rFonts w:ascii="Arial" w:hAnsi="Arial" w:cs="Arial"/>
          <w:sz w:val="20"/>
          <w:szCs w:val="20"/>
        </w:rPr>
        <w:t>.</w:t>
      </w:r>
    </w:p>
    <w:p w14:paraId="126AA622" w14:textId="77777777" w:rsidR="004D5C4C" w:rsidRPr="003D5F15" w:rsidRDefault="004D5C4C" w:rsidP="009F5061">
      <w:pPr>
        <w:pStyle w:val="HeadingA"/>
        <w:rPr>
          <w:rFonts w:ascii="VIC" w:hAnsi="VIC"/>
          <w:color w:val="007DB9"/>
          <w:sz w:val="20"/>
          <w:szCs w:val="20"/>
        </w:rPr>
      </w:pPr>
      <w:r w:rsidRPr="003D5F15">
        <w:rPr>
          <w:rFonts w:ascii="VIC" w:hAnsi="VIC"/>
          <w:color w:val="007DB9"/>
          <w:sz w:val="20"/>
          <w:szCs w:val="20"/>
        </w:rPr>
        <w:t>Authenticating actions / documents</w:t>
      </w:r>
    </w:p>
    <w:p w14:paraId="20741CC0" w14:textId="0B6E79F5"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 xml:space="preserve">In most cases, when you complete an action or attach a document to an application in SPEAR, it will be necessary to approve (authenticate) this action. Authentication is </w:t>
      </w:r>
      <w:r w:rsidR="00232205">
        <w:rPr>
          <w:rFonts w:ascii="Arial" w:hAnsi="Arial" w:cs="Arial"/>
          <w:sz w:val="20"/>
          <w:szCs w:val="20"/>
        </w:rPr>
        <w:t>completed</w:t>
      </w:r>
      <w:r w:rsidRPr="003D5F15">
        <w:rPr>
          <w:rFonts w:ascii="Arial" w:hAnsi="Arial" w:cs="Arial"/>
          <w:sz w:val="20"/>
          <w:szCs w:val="20"/>
        </w:rPr>
        <w:t xml:space="preserve"> from the </w:t>
      </w:r>
      <w:r w:rsidR="00DC24EB" w:rsidRPr="003D5F15">
        <w:rPr>
          <w:rFonts w:ascii="Arial" w:hAnsi="Arial" w:cs="Arial"/>
          <w:sz w:val="20"/>
          <w:szCs w:val="20"/>
        </w:rPr>
        <w:t>D</w:t>
      </w:r>
      <w:r w:rsidRPr="003D5F15">
        <w:rPr>
          <w:rFonts w:ascii="Arial" w:hAnsi="Arial" w:cs="Arial"/>
          <w:sz w:val="20"/>
          <w:szCs w:val="20"/>
        </w:rPr>
        <w:t>etails screen.</w:t>
      </w:r>
    </w:p>
    <w:p w14:paraId="217FC6A5" w14:textId="733B8124" w:rsidR="004D5C4C" w:rsidRPr="003D5F15" w:rsidRDefault="004D5C4C" w:rsidP="00232205">
      <w:pPr>
        <w:pStyle w:val="BulletLevel1"/>
        <w:numPr>
          <w:ilvl w:val="0"/>
          <w:numId w:val="0"/>
        </w:numPr>
        <w:jc w:val="left"/>
        <w:rPr>
          <w:rFonts w:ascii="Arial" w:hAnsi="Arial" w:cs="Arial"/>
          <w:sz w:val="20"/>
          <w:szCs w:val="20"/>
        </w:rPr>
      </w:pPr>
      <w:r w:rsidRPr="003D5F15">
        <w:rPr>
          <w:rFonts w:ascii="Arial" w:hAnsi="Arial" w:cs="Arial"/>
          <w:sz w:val="20"/>
          <w:szCs w:val="20"/>
        </w:rPr>
        <w:t>For further information about Authentication, refer to User Guide 42 - User Authentication Levels and Document Authentication in SPEAR</w:t>
      </w:r>
      <w:r w:rsidR="00232205">
        <w:rPr>
          <w:rFonts w:ascii="Arial" w:hAnsi="Arial" w:cs="Arial"/>
          <w:sz w:val="20"/>
          <w:szCs w:val="20"/>
        </w:rPr>
        <w:t>.</w:t>
      </w:r>
    </w:p>
    <w:p w14:paraId="3DF47A10" w14:textId="77777777" w:rsidR="00DC24EB" w:rsidRPr="003D5F15" w:rsidRDefault="00DC24EB" w:rsidP="009F5061">
      <w:pPr>
        <w:pStyle w:val="HeadingA"/>
        <w:rPr>
          <w:rFonts w:ascii="VIC" w:hAnsi="VIC"/>
          <w:color w:val="007DB9"/>
        </w:rPr>
      </w:pPr>
      <w:r w:rsidRPr="003D5F15">
        <w:rPr>
          <w:rFonts w:ascii="VIC" w:hAnsi="VIC"/>
          <w:color w:val="007DB9"/>
        </w:rPr>
        <w:t>43.4</w:t>
      </w:r>
      <w:r w:rsidRPr="003D5F15">
        <w:rPr>
          <w:rFonts w:ascii="VIC" w:hAnsi="VIC"/>
          <w:color w:val="007DB9"/>
        </w:rPr>
        <w:tab/>
        <w:t>Contacts screen</w:t>
      </w:r>
    </w:p>
    <w:p w14:paraId="66FB94A6" w14:textId="7B1F1A29" w:rsidR="00DC24EB" w:rsidRPr="003D5F15" w:rsidRDefault="00DC24EB" w:rsidP="00232205">
      <w:pPr>
        <w:pStyle w:val="BulletLevel1"/>
        <w:numPr>
          <w:ilvl w:val="0"/>
          <w:numId w:val="0"/>
        </w:numPr>
        <w:jc w:val="left"/>
        <w:rPr>
          <w:rFonts w:ascii="Arial" w:hAnsi="Arial" w:cs="Arial"/>
          <w:sz w:val="20"/>
          <w:szCs w:val="20"/>
        </w:rPr>
      </w:pPr>
      <w:r w:rsidRPr="003D5F15">
        <w:rPr>
          <w:rFonts w:ascii="Arial" w:hAnsi="Arial" w:cs="Arial"/>
          <w:sz w:val="20"/>
          <w:szCs w:val="20"/>
        </w:rPr>
        <w:t>The Contacts screen lists all interested parties who are involved in processing a</w:t>
      </w:r>
      <w:r w:rsidR="00CC5029" w:rsidRPr="003D5F15">
        <w:rPr>
          <w:rFonts w:ascii="Arial" w:hAnsi="Arial" w:cs="Arial"/>
          <w:sz w:val="20"/>
          <w:szCs w:val="20"/>
        </w:rPr>
        <w:t>n</w:t>
      </w:r>
      <w:r w:rsidRPr="003D5F15">
        <w:rPr>
          <w:rFonts w:ascii="Arial" w:hAnsi="Arial" w:cs="Arial"/>
          <w:sz w:val="20"/>
          <w:szCs w:val="20"/>
        </w:rPr>
        <w:t xml:space="preserve"> </w:t>
      </w:r>
      <w:r w:rsidR="00CC5029" w:rsidRPr="003D5F15">
        <w:rPr>
          <w:rFonts w:ascii="Arial" w:hAnsi="Arial" w:cs="Arial"/>
          <w:sz w:val="20"/>
          <w:szCs w:val="20"/>
        </w:rPr>
        <w:t>application</w:t>
      </w:r>
      <w:r w:rsidRPr="003D5F15">
        <w:rPr>
          <w:rFonts w:ascii="Arial" w:hAnsi="Arial" w:cs="Arial"/>
          <w:sz w:val="20"/>
          <w:szCs w:val="20"/>
        </w:rPr>
        <w:t xml:space="preserve"> and their contact information.</w:t>
      </w:r>
      <w:r w:rsidR="00232205">
        <w:rPr>
          <w:rFonts w:ascii="Arial" w:hAnsi="Arial" w:cs="Arial"/>
          <w:sz w:val="20"/>
          <w:szCs w:val="20"/>
        </w:rPr>
        <w:t xml:space="preserve"> </w:t>
      </w:r>
      <w:r w:rsidRPr="003D5F15">
        <w:rPr>
          <w:rFonts w:ascii="Arial" w:hAnsi="Arial" w:cs="Arial"/>
          <w:sz w:val="20"/>
          <w:szCs w:val="20"/>
        </w:rPr>
        <w:t xml:space="preserve">This is a useful screen if you need to contact someone in relation to a </w:t>
      </w:r>
      <w:r w:rsidR="00C74369" w:rsidRPr="003D5F15">
        <w:rPr>
          <w:rFonts w:ascii="Arial" w:hAnsi="Arial" w:cs="Arial"/>
          <w:sz w:val="20"/>
          <w:szCs w:val="20"/>
        </w:rPr>
        <w:t xml:space="preserve">specific </w:t>
      </w:r>
      <w:r w:rsidRPr="003D5F15">
        <w:rPr>
          <w:rFonts w:ascii="Arial" w:hAnsi="Arial" w:cs="Arial"/>
          <w:sz w:val="20"/>
          <w:szCs w:val="20"/>
        </w:rPr>
        <w:t>SPEAR application.</w:t>
      </w:r>
    </w:p>
    <w:p w14:paraId="5C82802A" w14:textId="77777777" w:rsidR="00DC24EB" w:rsidRPr="003D5F15" w:rsidRDefault="00DC24EB" w:rsidP="009F5061">
      <w:pPr>
        <w:pStyle w:val="HeadingA"/>
        <w:rPr>
          <w:rFonts w:ascii="VIC" w:hAnsi="VIC"/>
          <w:color w:val="007DB9"/>
        </w:rPr>
      </w:pPr>
      <w:r w:rsidRPr="003D5F15">
        <w:rPr>
          <w:rFonts w:ascii="VIC" w:hAnsi="VIC"/>
          <w:color w:val="007DB9"/>
        </w:rPr>
        <w:t>43.5</w:t>
      </w:r>
      <w:r w:rsidRPr="003D5F15">
        <w:rPr>
          <w:rFonts w:ascii="VIC" w:hAnsi="VIC"/>
          <w:color w:val="007DB9"/>
        </w:rPr>
        <w:tab/>
      </w:r>
      <w:r w:rsidR="00B46937" w:rsidRPr="003D5F15">
        <w:rPr>
          <w:rFonts w:ascii="VIC" w:hAnsi="VIC"/>
          <w:color w:val="007DB9"/>
        </w:rPr>
        <w:t>Guests</w:t>
      </w:r>
      <w:r w:rsidRPr="003D5F15">
        <w:rPr>
          <w:rFonts w:ascii="VIC" w:hAnsi="VIC"/>
          <w:color w:val="007DB9"/>
        </w:rPr>
        <w:t xml:space="preserve"> screen</w:t>
      </w:r>
    </w:p>
    <w:p w14:paraId="157BBFA0" w14:textId="77777777" w:rsidR="00DC24EB" w:rsidRPr="003D5F15" w:rsidRDefault="00DC24EB" w:rsidP="00DC24EB">
      <w:pPr>
        <w:pStyle w:val="BodyText"/>
        <w:spacing w:before="60" w:after="60"/>
        <w:rPr>
          <w:rFonts w:ascii="Arial" w:hAnsi="Arial" w:cs="Arial"/>
          <w:sz w:val="20"/>
        </w:rPr>
      </w:pPr>
      <w:r w:rsidRPr="003D5F15">
        <w:rPr>
          <w:rFonts w:ascii="Arial" w:hAnsi="Arial" w:cs="Arial"/>
          <w:sz w:val="20"/>
        </w:rPr>
        <w:t xml:space="preserve">Applicant Contacts </w:t>
      </w:r>
      <w:r w:rsidR="00C74369" w:rsidRPr="003D5F15">
        <w:rPr>
          <w:rFonts w:ascii="Arial" w:hAnsi="Arial" w:cs="Arial"/>
          <w:sz w:val="20"/>
        </w:rPr>
        <w:t>can</w:t>
      </w:r>
      <w:r w:rsidRPr="003D5F15">
        <w:rPr>
          <w:rFonts w:ascii="Arial" w:hAnsi="Arial" w:cs="Arial"/>
          <w:sz w:val="20"/>
        </w:rPr>
        <w:t xml:space="preserve"> grant guest access to third parties from the Guests screen. Whilst the guest cannot upload any documents in SPEAR, they will have access to </w:t>
      </w:r>
      <w:r w:rsidR="00420904" w:rsidRPr="003D5F15">
        <w:rPr>
          <w:rFonts w:ascii="Arial" w:hAnsi="Arial" w:cs="Arial"/>
          <w:sz w:val="20"/>
        </w:rPr>
        <w:t xml:space="preserve">view all </w:t>
      </w:r>
      <w:r w:rsidRPr="003D5F15">
        <w:rPr>
          <w:rFonts w:ascii="Arial" w:hAnsi="Arial" w:cs="Arial"/>
          <w:sz w:val="20"/>
        </w:rPr>
        <w:t>document</w:t>
      </w:r>
      <w:r w:rsidR="00420904" w:rsidRPr="003D5F15">
        <w:rPr>
          <w:rFonts w:ascii="Arial" w:hAnsi="Arial" w:cs="Arial"/>
          <w:sz w:val="20"/>
        </w:rPr>
        <w:t>s</w:t>
      </w:r>
      <w:r w:rsidRPr="003D5F15">
        <w:rPr>
          <w:rFonts w:ascii="Arial" w:hAnsi="Arial" w:cs="Arial"/>
          <w:sz w:val="20"/>
        </w:rPr>
        <w:t xml:space="preserve"> within that application, including those added by</w:t>
      </w:r>
      <w:r w:rsidR="00997435" w:rsidRPr="003D5F15">
        <w:rPr>
          <w:rFonts w:ascii="Arial" w:hAnsi="Arial" w:cs="Arial"/>
          <w:sz w:val="20"/>
        </w:rPr>
        <w:t xml:space="preserve"> the</w:t>
      </w:r>
      <w:r w:rsidRPr="003D5F15">
        <w:rPr>
          <w:rFonts w:ascii="Arial" w:hAnsi="Arial" w:cs="Arial"/>
          <w:sz w:val="20"/>
        </w:rPr>
        <w:t xml:space="preserve"> Responsible Authorit</w:t>
      </w:r>
      <w:r w:rsidR="00997435" w:rsidRPr="003D5F15">
        <w:rPr>
          <w:rFonts w:ascii="Arial" w:hAnsi="Arial" w:cs="Arial"/>
          <w:sz w:val="20"/>
        </w:rPr>
        <w:t>y</w:t>
      </w:r>
      <w:r w:rsidRPr="003D5F15">
        <w:rPr>
          <w:rFonts w:ascii="Arial" w:hAnsi="Arial" w:cs="Arial"/>
          <w:sz w:val="20"/>
        </w:rPr>
        <w:t xml:space="preserve"> and referral authorities.</w:t>
      </w:r>
      <w:r w:rsidR="009D63BF" w:rsidRPr="003D5F15">
        <w:rPr>
          <w:rFonts w:ascii="Arial" w:hAnsi="Arial" w:cs="Arial"/>
          <w:sz w:val="20"/>
        </w:rPr>
        <w:t xml:space="preserve"> Guests can add comments to </w:t>
      </w:r>
      <w:r w:rsidR="00997435" w:rsidRPr="003D5F15">
        <w:rPr>
          <w:rFonts w:ascii="Arial" w:hAnsi="Arial" w:cs="Arial"/>
          <w:sz w:val="20"/>
        </w:rPr>
        <w:t xml:space="preserve">the Manage Conditions document </w:t>
      </w:r>
      <w:r w:rsidR="009D63BF" w:rsidRPr="003D5F15">
        <w:rPr>
          <w:rFonts w:ascii="Arial" w:hAnsi="Arial" w:cs="Arial"/>
          <w:sz w:val="20"/>
        </w:rPr>
        <w:t>and pay fees to Responsible Authorities that accept SPEAR Payments.</w:t>
      </w:r>
    </w:p>
    <w:p w14:paraId="477313F9" w14:textId="77777777" w:rsidR="00DC24EB" w:rsidRPr="003D5F15" w:rsidRDefault="00DC24EB" w:rsidP="00DC24EB">
      <w:pPr>
        <w:pStyle w:val="BodyText"/>
        <w:spacing w:before="60" w:after="60"/>
        <w:rPr>
          <w:rFonts w:ascii="Arial" w:hAnsi="Arial" w:cs="Arial"/>
          <w:sz w:val="20"/>
        </w:rPr>
      </w:pPr>
      <w:r w:rsidRPr="003D5F15">
        <w:rPr>
          <w:rFonts w:ascii="Arial" w:hAnsi="Arial" w:cs="Arial"/>
          <w:sz w:val="20"/>
        </w:rPr>
        <w:t xml:space="preserve">Other users </w:t>
      </w:r>
      <w:r w:rsidR="00C74369" w:rsidRPr="003D5F15">
        <w:rPr>
          <w:rFonts w:ascii="Arial" w:hAnsi="Arial" w:cs="Arial"/>
          <w:sz w:val="20"/>
        </w:rPr>
        <w:t>can</w:t>
      </w:r>
      <w:r w:rsidRPr="003D5F15">
        <w:rPr>
          <w:rFonts w:ascii="Arial" w:hAnsi="Arial" w:cs="Arial"/>
          <w:sz w:val="20"/>
        </w:rPr>
        <w:t xml:space="preserve"> view a list of guests that have been invited by the Applicant Contact to view a</w:t>
      </w:r>
      <w:r w:rsidR="00CC5029" w:rsidRPr="003D5F15">
        <w:rPr>
          <w:rFonts w:ascii="Arial" w:hAnsi="Arial" w:cs="Arial"/>
          <w:sz w:val="20"/>
        </w:rPr>
        <w:t>n</w:t>
      </w:r>
      <w:r w:rsidRPr="003D5F15">
        <w:rPr>
          <w:rFonts w:ascii="Arial" w:hAnsi="Arial" w:cs="Arial"/>
          <w:sz w:val="20"/>
        </w:rPr>
        <w:t xml:space="preserve"> </w:t>
      </w:r>
      <w:r w:rsidR="00CC5029" w:rsidRPr="003D5F15">
        <w:rPr>
          <w:rFonts w:ascii="Arial" w:hAnsi="Arial" w:cs="Arial"/>
          <w:sz w:val="20"/>
        </w:rPr>
        <w:t>application</w:t>
      </w:r>
      <w:r w:rsidRPr="003D5F15">
        <w:rPr>
          <w:rFonts w:ascii="Arial" w:hAnsi="Arial" w:cs="Arial"/>
          <w:sz w:val="20"/>
        </w:rPr>
        <w:t xml:space="preserve"> by clicking on the Guests </w:t>
      </w:r>
      <w:r w:rsidR="00997435" w:rsidRPr="003D5F15">
        <w:rPr>
          <w:rFonts w:ascii="Arial" w:hAnsi="Arial" w:cs="Arial"/>
          <w:sz w:val="20"/>
        </w:rPr>
        <w:t>t</w:t>
      </w:r>
      <w:r w:rsidRPr="003D5F15">
        <w:rPr>
          <w:rFonts w:ascii="Arial" w:hAnsi="Arial" w:cs="Arial"/>
          <w:sz w:val="20"/>
        </w:rPr>
        <w:t xml:space="preserve">ab within that application. </w:t>
      </w:r>
    </w:p>
    <w:p w14:paraId="24D20FCD" w14:textId="77777777" w:rsidR="00E13DEA" w:rsidRPr="003D5F15" w:rsidRDefault="00E13DEA" w:rsidP="00DC24EB">
      <w:pPr>
        <w:pStyle w:val="BulletLevel1"/>
        <w:numPr>
          <w:ilvl w:val="0"/>
          <w:numId w:val="0"/>
        </w:numPr>
        <w:rPr>
          <w:rFonts w:ascii="Arial" w:hAnsi="Arial" w:cs="Arial"/>
          <w:sz w:val="20"/>
          <w:szCs w:val="20"/>
        </w:rPr>
      </w:pPr>
    </w:p>
    <w:p w14:paraId="29B4E4DF" w14:textId="77777777" w:rsidR="00D452F8" w:rsidRPr="003D5F15" w:rsidRDefault="00DC24EB" w:rsidP="00232205">
      <w:pPr>
        <w:pStyle w:val="BulletLevel1"/>
        <w:numPr>
          <w:ilvl w:val="0"/>
          <w:numId w:val="0"/>
        </w:numPr>
        <w:jc w:val="left"/>
        <w:rPr>
          <w:rFonts w:ascii="Arial" w:hAnsi="Arial" w:cs="Arial"/>
          <w:sz w:val="20"/>
          <w:szCs w:val="20"/>
        </w:rPr>
      </w:pPr>
      <w:r w:rsidRPr="003D5F15">
        <w:rPr>
          <w:rFonts w:ascii="Arial" w:hAnsi="Arial" w:cs="Arial"/>
          <w:sz w:val="20"/>
          <w:szCs w:val="20"/>
        </w:rPr>
        <w:t>For further information about guest access, please refer to User Guide 39 - Guest access to SPEAR applications.</w:t>
      </w:r>
    </w:p>
    <w:p w14:paraId="1BBCF7BC" w14:textId="77777777" w:rsidR="00FB55EE" w:rsidRPr="003D5F15" w:rsidRDefault="008A3613" w:rsidP="00FB55EE">
      <w:pPr>
        <w:pStyle w:val="HeadingA"/>
        <w:rPr>
          <w:rFonts w:ascii="VIC" w:hAnsi="VIC"/>
          <w:color w:val="007DB9"/>
        </w:rPr>
      </w:pPr>
      <w:r>
        <w:br w:type="page"/>
      </w:r>
      <w:r w:rsidR="00FB55EE" w:rsidRPr="003D5F15">
        <w:rPr>
          <w:rFonts w:ascii="VIC" w:hAnsi="VIC"/>
          <w:color w:val="007DB9"/>
        </w:rPr>
        <w:lastRenderedPageBreak/>
        <w:t>43.6</w:t>
      </w:r>
      <w:r w:rsidR="00FB55EE" w:rsidRPr="003D5F15">
        <w:rPr>
          <w:rFonts w:ascii="VIC" w:hAnsi="VIC"/>
          <w:color w:val="007DB9"/>
        </w:rPr>
        <w:tab/>
        <w:t>Map View screen</w:t>
      </w:r>
    </w:p>
    <w:p w14:paraId="3B78AE08" w14:textId="4E645E5D" w:rsidR="00FB55EE" w:rsidRPr="003D5F15" w:rsidRDefault="00605B43" w:rsidP="00FB55EE">
      <w:pPr>
        <w:pStyle w:val="HeadingA"/>
        <w:spacing w:before="0"/>
        <w:rPr>
          <w:rFonts w:ascii="Arial" w:hAnsi="Arial" w:cs="Arial"/>
          <w:b w:val="0"/>
          <w:color w:val="auto"/>
          <w:sz w:val="20"/>
          <w:szCs w:val="20"/>
        </w:rPr>
      </w:pPr>
      <w:r>
        <w:rPr>
          <w:rFonts w:ascii="Verdana" w:hAnsi="Verdana" w:cs="Times New Roman"/>
          <w:noProof/>
          <w:sz w:val="18"/>
        </w:rPr>
        <w:object w:dxaOrig="1440" w:dyaOrig="1440" w14:anchorId="47F9C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margin-left:.3pt;margin-top:27.75pt;width:480.95pt;height:287.2pt;z-index:251655168" filled="t" fillcolor="#00b0f0" stroked="t" strokecolor="#00b0f0" strokeweight=".5pt">
            <v:fill opacity="0"/>
            <v:imagedata r:id="rId25" o:title=""/>
            <w10:wrap type="square"/>
          </v:shape>
          <o:OLEObject Type="Embed" ProgID="PBrush" ShapeID="_x0000_s1189" DrawAspect="Content" ObjectID="_1712039510" r:id="rId26"/>
        </w:object>
      </w:r>
      <w:r w:rsidR="00FB55EE" w:rsidRPr="003D5F15">
        <w:rPr>
          <w:rFonts w:ascii="Arial" w:hAnsi="Arial" w:cs="Arial"/>
          <w:b w:val="0"/>
          <w:color w:val="auto"/>
          <w:sz w:val="20"/>
          <w:szCs w:val="20"/>
        </w:rPr>
        <w:t>All users can view the parcels associated with a SPEAR application by clicking on the Map View tab.</w:t>
      </w:r>
      <w:r w:rsidR="00880BAF" w:rsidRPr="003D5F15">
        <w:rPr>
          <w:rFonts w:ascii="Arial" w:hAnsi="Arial" w:cs="Arial"/>
          <w:b w:val="0"/>
          <w:color w:val="auto"/>
          <w:sz w:val="20"/>
          <w:szCs w:val="20"/>
        </w:rPr>
        <w:t xml:space="preserve"> </w:t>
      </w:r>
    </w:p>
    <w:p w14:paraId="1FB92E5E" w14:textId="1BA97118" w:rsidR="00FB55EE" w:rsidRDefault="00FB55EE" w:rsidP="00D452F8">
      <w:pPr>
        <w:pStyle w:val="BulletLevel1"/>
        <w:numPr>
          <w:ilvl w:val="0"/>
          <w:numId w:val="0"/>
        </w:numPr>
        <w:rPr>
          <w:rFonts w:ascii="Tahoma" w:hAnsi="Tahoma" w:cs="Tahoma"/>
          <w:sz w:val="20"/>
          <w:szCs w:val="20"/>
        </w:rPr>
      </w:pPr>
    </w:p>
    <w:p w14:paraId="1E348E3D" w14:textId="77777777" w:rsidR="00571BEB" w:rsidRPr="003D5F15" w:rsidRDefault="006F603E" w:rsidP="004D3E9F">
      <w:pPr>
        <w:pStyle w:val="HeadingA"/>
        <w:spacing w:before="0"/>
        <w:rPr>
          <w:rFonts w:ascii="VIC" w:hAnsi="VIC"/>
          <w:color w:val="007DB9"/>
        </w:rPr>
      </w:pPr>
      <w:r w:rsidRPr="003D5F15">
        <w:rPr>
          <w:rFonts w:ascii="VIC" w:hAnsi="VIC"/>
          <w:color w:val="007DB9"/>
        </w:rPr>
        <w:lastRenderedPageBreak/>
        <w:t>43.7</w:t>
      </w:r>
      <w:r w:rsidRPr="003D5F15">
        <w:rPr>
          <w:rFonts w:ascii="VIC" w:hAnsi="VIC"/>
          <w:color w:val="007DB9"/>
        </w:rPr>
        <w:tab/>
        <w:t xml:space="preserve">Notes </w:t>
      </w:r>
      <w:r w:rsidR="002E5F84" w:rsidRPr="003D5F15">
        <w:rPr>
          <w:rFonts w:ascii="VIC" w:hAnsi="VIC"/>
          <w:color w:val="007DB9"/>
        </w:rPr>
        <w:t>tab</w:t>
      </w:r>
    </w:p>
    <w:p w14:paraId="61417594" w14:textId="77777777" w:rsidR="00420904" w:rsidRPr="003D5F15" w:rsidRDefault="00420904" w:rsidP="004D3E9F">
      <w:pPr>
        <w:pStyle w:val="HeadingA"/>
        <w:spacing w:before="0"/>
        <w:rPr>
          <w:rFonts w:ascii="Arial" w:hAnsi="Arial" w:cs="Arial"/>
          <w:b w:val="0"/>
          <w:color w:val="auto"/>
          <w:sz w:val="20"/>
          <w:szCs w:val="20"/>
        </w:rPr>
      </w:pPr>
      <w:r w:rsidRPr="003D5F15">
        <w:rPr>
          <w:rFonts w:ascii="Arial" w:hAnsi="Arial" w:cs="Arial"/>
          <w:b w:val="0"/>
          <w:color w:val="auto"/>
          <w:sz w:val="20"/>
          <w:szCs w:val="20"/>
        </w:rPr>
        <w:t xml:space="preserve">The Notes tab provides an internal method of communication within an organisation. The comments added in this section are intended to be informal communications, much like memo notes on a paper file.  </w:t>
      </w:r>
    </w:p>
    <w:p w14:paraId="27488A2E" w14:textId="1A671A1D" w:rsidR="004A1C6F" w:rsidRPr="003D5F15" w:rsidRDefault="00571BEB" w:rsidP="004D3E9F">
      <w:pPr>
        <w:pStyle w:val="HeadingA"/>
        <w:spacing w:before="0"/>
        <w:rPr>
          <w:rFonts w:ascii="Arial" w:hAnsi="Arial" w:cs="Arial"/>
          <w:b w:val="0"/>
          <w:color w:val="auto"/>
          <w:sz w:val="20"/>
          <w:szCs w:val="20"/>
        </w:rPr>
      </w:pPr>
      <w:r w:rsidRPr="003D5F15">
        <w:rPr>
          <w:rFonts w:ascii="Arial" w:hAnsi="Arial" w:cs="Arial"/>
          <w:b w:val="0"/>
          <w:color w:val="auto"/>
          <w:sz w:val="20"/>
          <w:szCs w:val="20"/>
        </w:rPr>
        <w:t xml:space="preserve">All users </w:t>
      </w:r>
      <w:r w:rsidR="00FB11AA" w:rsidRPr="003D5F15">
        <w:rPr>
          <w:rFonts w:ascii="Arial" w:hAnsi="Arial" w:cs="Arial"/>
          <w:b w:val="0"/>
          <w:color w:val="auto"/>
          <w:sz w:val="20"/>
          <w:szCs w:val="20"/>
        </w:rPr>
        <w:t xml:space="preserve">within an organisation </w:t>
      </w:r>
      <w:r w:rsidRPr="003D5F15">
        <w:rPr>
          <w:rFonts w:ascii="Arial" w:hAnsi="Arial" w:cs="Arial"/>
          <w:b w:val="0"/>
          <w:color w:val="auto"/>
          <w:sz w:val="20"/>
          <w:szCs w:val="20"/>
        </w:rPr>
        <w:t xml:space="preserve">can view </w:t>
      </w:r>
      <w:r w:rsidR="00CB189F" w:rsidRPr="003D5F15">
        <w:rPr>
          <w:rFonts w:ascii="Arial" w:hAnsi="Arial" w:cs="Arial"/>
          <w:b w:val="0"/>
          <w:color w:val="auto"/>
          <w:sz w:val="20"/>
          <w:szCs w:val="20"/>
        </w:rPr>
        <w:t xml:space="preserve">file </w:t>
      </w:r>
      <w:r w:rsidRPr="003D5F15">
        <w:rPr>
          <w:rFonts w:ascii="Arial" w:hAnsi="Arial" w:cs="Arial"/>
          <w:b w:val="0"/>
          <w:color w:val="auto"/>
          <w:sz w:val="20"/>
          <w:szCs w:val="20"/>
        </w:rPr>
        <w:t>notes</w:t>
      </w:r>
      <w:r w:rsidR="00420904" w:rsidRPr="003D5F15">
        <w:rPr>
          <w:rFonts w:ascii="Arial" w:hAnsi="Arial" w:cs="Arial"/>
          <w:b w:val="0"/>
          <w:color w:val="auto"/>
          <w:sz w:val="20"/>
          <w:szCs w:val="20"/>
        </w:rPr>
        <w:t xml:space="preserve"> that have been added by other users at the same organisation.</w:t>
      </w:r>
      <w:r w:rsidRPr="003D5F15">
        <w:rPr>
          <w:rFonts w:ascii="Arial" w:hAnsi="Arial" w:cs="Arial"/>
          <w:b w:val="0"/>
          <w:color w:val="auto"/>
          <w:sz w:val="20"/>
          <w:szCs w:val="20"/>
        </w:rPr>
        <w:t xml:space="preserve"> </w:t>
      </w:r>
      <w:r w:rsidR="00420904" w:rsidRPr="003D5F15">
        <w:rPr>
          <w:rFonts w:ascii="Arial" w:hAnsi="Arial" w:cs="Arial"/>
          <w:b w:val="0"/>
          <w:color w:val="auto"/>
          <w:sz w:val="20"/>
          <w:szCs w:val="20"/>
        </w:rPr>
        <w:t xml:space="preserve">Most users </w:t>
      </w:r>
      <w:r w:rsidR="00C7383A" w:rsidRPr="003D5F15">
        <w:rPr>
          <w:rFonts w:ascii="Arial" w:hAnsi="Arial" w:cs="Arial"/>
          <w:b w:val="0"/>
          <w:color w:val="auto"/>
          <w:sz w:val="20"/>
          <w:szCs w:val="20"/>
        </w:rPr>
        <w:t xml:space="preserve">(except those </w:t>
      </w:r>
      <w:r w:rsidR="00420904" w:rsidRPr="003D5F15">
        <w:rPr>
          <w:rFonts w:ascii="Arial" w:hAnsi="Arial" w:cs="Arial"/>
          <w:b w:val="0"/>
          <w:color w:val="auto"/>
          <w:sz w:val="20"/>
          <w:szCs w:val="20"/>
        </w:rPr>
        <w:t xml:space="preserve">with ‘view only’ access) </w:t>
      </w:r>
      <w:r w:rsidR="004612A6" w:rsidRPr="003D5F15">
        <w:rPr>
          <w:rFonts w:ascii="Arial" w:hAnsi="Arial" w:cs="Arial"/>
          <w:b w:val="0"/>
          <w:color w:val="auto"/>
          <w:sz w:val="20"/>
          <w:szCs w:val="20"/>
        </w:rPr>
        <w:t>can</w:t>
      </w:r>
      <w:r w:rsidR="001F3E22" w:rsidRPr="003D5F15">
        <w:rPr>
          <w:rFonts w:ascii="Arial" w:hAnsi="Arial" w:cs="Arial"/>
          <w:b w:val="0"/>
          <w:color w:val="auto"/>
          <w:sz w:val="20"/>
          <w:szCs w:val="20"/>
        </w:rPr>
        <w:t xml:space="preserve"> add notes.</w:t>
      </w:r>
      <w:r w:rsidRPr="003D5F15">
        <w:rPr>
          <w:rFonts w:ascii="Arial" w:hAnsi="Arial" w:cs="Arial"/>
          <w:b w:val="0"/>
          <w:color w:val="auto"/>
          <w:sz w:val="20"/>
          <w:szCs w:val="20"/>
        </w:rPr>
        <w:t xml:space="preserve"> </w:t>
      </w:r>
    </w:p>
    <w:p w14:paraId="24E9D144" w14:textId="77777777" w:rsidR="009E06B4" w:rsidRPr="003D5F15" w:rsidRDefault="00384BE8" w:rsidP="004D3E9F">
      <w:pPr>
        <w:pStyle w:val="HeadingA"/>
        <w:spacing w:before="0"/>
        <w:rPr>
          <w:rFonts w:ascii="Arial" w:hAnsi="Arial" w:cs="Arial"/>
          <w:b w:val="0"/>
          <w:color w:val="auto"/>
          <w:sz w:val="20"/>
          <w:szCs w:val="20"/>
        </w:rPr>
      </w:pPr>
      <w:bookmarkStart w:id="11" w:name="_Hlk8641220"/>
      <w:r w:rsidRPr="003D5F15">
        <w:rPr>
          <w:rFonts w:ascii="Arial" w:hAnsi="Arial" w:cs="Arial"/>
          <w:b w:val="0"/>
          <w:color w:val="auto"/>
          <w:sz w:val="20"/>
          <w:szCs w:val="20"/>
        </w:rPr>
        <w:t>T</w:t>
      </w:r>
      <w:r w:rsidR="009E06B4" w:rsidRPr="003D5F15">
        <w:rPr>
          <w:rFonts w:ascii="Arial" w:hAnsi="Arial" w:cs="Arial"/>
          <w:b w:val="0"/>
          <w:color w:val="auto"/>
          <w:sz w:val="20"/>
          <w:szCs w:val="20"/>
        </w:rPr>
        <w:t>here is</w:t>
      </w:r>
      <w:r w:rsidRPr="003D5F15">
        <w:rPr>
          <w:rFonts w:ascii="Arial" w:hAnsi="Arial" w:cs="Arial"/>
          <w:b w:val="0"/>
          <w:color w:val="auto"/>
          <w:sz w:val="20"/>
          <w:szCs w:val="20"/>
        </w:rPr>
        <w:t xml:space="preserve"> also</w:t>
      </w:r>
      <w:r w:rsidR="009E06B4" w:rsidRPr="003D5F15">
        <w:rPr>
          <w:rFonts w:ascii="Arial" w:hAnsi="Arial" w:cs="Arial"/>
          <w:b w:val="0"/>
          <w:color w:val="auto"/>
          <w:sz w:val="20"/>
          <w:szCs w:val="20"/>
        </w:rPr>
        <w:t xml:space="preserve"> an option to select one or more users from the ‘Optional – Select one or more users to notify’ drop</w:t>
      </w:r>
      <w:r w:rsidR="004656F0" w:rsidRPr="003D5F15">
        <w:rPr>
          <w:rFonts w:ascii="Arial" w:hAnsi="Arial" w:cs="Arial"/>
          <w:b w:val="0"/>
          <w:color w:val="auto"/>
          <w:sz w:val="20"/>
          <w:szCs w:val="20"/>
        </w:rPr>
        <w:t>-</w:t>
      </w:r>
      <w:r w:rsidR="009E06B4" w:rsidRPr="003D5F15">
        <w:rPr>
          <w:rFonts w:ascii="Arial" w:hAnsi="Arial" w:cs="Arial"/>
          <w:b w:val="0"/>
          <w:color w:val="auto"/>
          <w:sz w:val="20"/>
          <w:szCs w:val="20"/>
        </w:rPr>
        <w:t>down</w:t>
      </w:r>
      <w:r w:rsidR="004A3D1F" w:rsidRPr="003D5F15">
        <w:rPr>
          <w:rFonts w:ascii="Arial" w:hAnsi="Arial" w:cs="Arial"/>
          <w:b w:val="0"/>
          <w:color w:val="auto"/>
          <w:sz w:val="20"/>
          <w:szCs w:val="20"/>
        </w:rPr>
        <w:t xml:space="preserve"> box,</w:t>
      </w:r>
      <w:r w:rsidR="009E06B4" w:rsidRPr="003D5F15">
        <w:rPr>
          <w:rFonts w:ascii="Arial" w:hAnsi="Arial" w:cs="Arial"/>
          <w:b w:val="0"/>
          <w:color w:val="auto"/>
          <w:sz w:val="20"/>
          <w:szCs w:val="20"/>
        </w:rPr>
        <w:t xml:space="preserve"> which will </w:t>
      </w:r>
      <w:r w:rsidR="004A3D1F" w:rsidRPr="003D5F15">
        <w:rPr>
          <w:rFonts w:ascii="Arial" w:hAnsi="Arial" w:cs="Arial"/>
          <w:b w:val="0"/>
          <w:color w:val="auto"/>
          <w:sz w:val="20"/>
          <w:szCs w:val="20"/>
        </w:rPr>
        <w:t xml:space="preserve">notify </w:t>
      </w:r>
      <w:r w:rsidR="00795A7E" w:rsidRPr="003D5F15">
        <w:rPr>
          <w:rFonts w:ascii="Arial" w:hAnsi="Arial" w:cs="Arial"/>
          <w:b w:val="0"/>
          <w:color w:val="auto"/>
          <w:sz w:val="20"/>
          <w:szCs w:val="20"/>
        </w:rPr>
        <w:t>o</w:t>
      </w:r>
      <w:r w:rsidR="004A3D1F" w:rsidRPr="003D5F15">
        <w:rPr>
          <w:rFonts w:ascii="Arial" w:hAnsi="Arial" w:cs="Arial"/>
          <w:b w:val="0"/>
          <w:color w:val="auto"/>
          <w:sz w:val="20"/>
          <w:szCs w:val="20"/>
        </w:rPr>
        <w:t>ther users within the organisation via email when a new note has been added.</w:t>
      </w:r>
      <w:r w:rsidR="009E06B4" w:rsidRPr="003D5F15">
        <w:rPr>
          <w:rFonts w:ascii="Arial" w:hAnsi="Arial" w:cs="Arial"/>
          <w:b w:val="0"/>
          <w:color w:val="auto"/>
          <w:sz w:val="20"/>
          <w:szCs w:val="20"/>
        </w:rPr>
        <w:t xml:space="preserve"> </w:t>
      </w:r>
    </w:p>
    <w:bookmarkEnd w:id="11"/>
    <w:p w14:paraId="390DED47" w14:textId="77777777" w:rsidR="008A3613" w:rsidRPr="003D5F15" w:rsidRDefault="004A1C6F" w:rsidP="008A3613">
      <w:pPr>
        <w:pStyle w:val="HeadingA"/>
        <w:spacing w:before="0"/>
        <w:rPr>
          <w:rFonts w:ascii="Arial" w:hAnsi="Arial" w:cs="Arial"/>
          <w:b w:val="0"/>
          <w:color w:val="auto"/>
          <w:sz w:val="20"/>
          <w:szCs w:val="20"/>
        </w:rPr>
      </w:pPr>
      <w:r w:rsidRPr="003D5F15">
        <w:rPr>
          <w:rFonts w:ascii="Arial" w:hAnsi="Arial" w:cs="Arial"/>
          <w:color w:val="auto"/>
          <w:sz w:val="20"/>
          <w:szCs w:val="20"/>
        </w:rPr>
        <w:t>N</w:t>
      </w:r>
      <w:r w:rsidR="004D3E9F" w:rsidRPr="003D5F15">
        <w:rPr>
          <w:rFonts w:ascii="Arial" w:hAnsi="Arial" w:cs="Arial"/>
          <w:color w:val="auto"/>
          <w:sz w:val="20"/>
          <w:szCs w:val="20"/>
        </w:rPr>
        <w:t>OTE</w:t>
      </w:r>
      <w:r w:rsidRPr="003D5F15">
        <w:rPr>
          <w:rFonts w:ascii="Arial" w:hAnsi="Arial" w:cs="Arial"/>
          <w:color w:val="auto"/>
          <w:sz w:val="20"/>
          <w:szCs w:val="20"/>
        </w:rPr>
        <w:t xml:space="preserve">: Responsible Authorities with </w:t>
      </w:r>
      <w:r w:rsidR="00263CD5" w:rsidRPr="003D5F15">
        <w:rPr>
          <w:rFonts w:ascii="Arial" w:hAnsi="Arial" w:cs="Arial"/>
          <w:color w:val="auto"/>
          <w:sz w:val="20"/>
          <w:szCs w:val="20"/>
        </w:rPr>
        <w:t>in</w:t>
      </w:r>
      <w:r w:rsidRPr="003D5F15">
        <w:rPr>
          <w:rFonts w:ascii="Arial" w:hAnsi="Arial" w:cs="Arial"/>
          <w:color w:val="auto"/>
          <w:sz w:val="20"/>
          <w:szCs w:val="20"/>
        </w:rPr>
        <w:t xml:space="preserve">ternal </w:t>
      </w:r>
      <w:r w:rsidR="00263CD5" w:rsidRPr="003D5F15">
        <w:rPr>
          <w:rFonts w:ascii="Arial" w:hAnsi="Arial" w:cs="Arial"/>
          <w:color w:val="auto"/>
          <w:sz w:val="20"/>
          <w:szCs w:val="20"/>
        </w:rPr>
        <w:t>r</w:t>
      </w:r>
      <w:r w:rsidRPr="003D5F15">
        <w:rPr>
          <w:rFonts w:ascii="Arial" w:hAnsi="Arial" w:cs="Arial"/>
          <w:color w:val="auto"/>
          <w:sz w:val="20"/>
          <w:szCs w:val="20"/>
        </w:rPr>
        <w:t xml:space="preserve">eferral </w:t>
      </w:r>
      <w:r w:rsidR="00263CD5" w:rsidRPr="003D5F15">
        <w:rPr>
          <w:rFonts w:ascii="Arial" w:hAnsi="Arial" w:cs="Arial"/>
          <w:color w:val="auto"/>
          <w:sz w:val="20"/>
          <w:szCs w:val="20"/>
        </w:rPr>
        <w:t>a</w:t>
      </w:r>
      <w:r w:rsidRPr="003D5F15">
        <w:rPr>
          <w:rFonts w:ascii="Arial" w:hAnsi="Arial" w:cs="Arial"/>
          <w:color w:val="auto"/>
          <w:sz w:val="20"/>
          <w:szCs w:val="20"/>
        </w:rPr>
        <w:t xml:space="preserve">uthorities can view each other’s </w:t>
      </w:r>
      <w:r w:rsidR="00CB189F" w:rsidRPr="003D5F15">
        <w:rPr>
          <w:rFonts w:ascii="Arial" w:hAnsi="Arial" w:cs="Arial"/>
          <w:color w:val="auto"/>
          <w:sz w:val="20"/>
          <w:szCs w:val="20"/>
        </w:rPr>
        <w:t xml:space="preserve">file </w:t>
      </w:r>
      <w:r w:rsidRPr="003D5F15">
        <w:rPr>
          <w:rFonts w:ascii="Arial" w:hAnsi="Arial" w:cs="Arial"/>
          <w:color w:val="auto"/>
          <w:sz w:val="20"/>
          <w:szCs w:val="20"/>
        </w:rPr>
        <w:t>notes</w:t>
      </w:r>
      <w:r w:rsidRPr="003D5F15">
        <w:rPr>
          <w:rFonts w:ascii="Arial" w:hAnsi="Arial" w:cs="Arial"/>
          <w:b w:val="0"/>
          <w:color w:val="auto"/>
          <w:sz w:val="20"/>
          <w:szCs w:val="20"/>
        </w:rPr>
        <w:t xml:space="preserve">. </w:t>
      </w:r>
    </w:p>
    <w:p w14:paraId="665492E2" w14:textId="0FC74E38" w:rsidR="00384BE8" w:rsidRPr="003D5F15" w:rsidRDefault="00F90011" w:rsidP="00571BEB">
      <w:pPr>
        <w:pStyle w:val="HeadingA"/>
        <w:spacing w:before="0"/>
        <w:rPr>
          <w:rFonts w:ascii="Arial" w:hAnsi="Arial" w:cs="Arial"/>
          <w:noProof/>
        </w:rPr>
      </w:pPr>
      <w:r>
        <w:rPr>
          <w:rFonts w:ascii="Arial" w:hAnsi="Arial" w:cs="Arial"/>
          <w:noProof/>
        </w:rPr>
        <w:drawing>
          <wp:inline distT="0" distB="0" distL="0" distR="0" wp14:anchorId="5440C795" wp14:editId="1C9C3C18">
            <wp:extent cx="6121400" cy="1117600"/>
            <wp:effectExtent l="0" t="0" r="0" b="0"/>
            <wp:docPr id="7" name="Picture 7" descr="Image of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Notes ta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1117600"/>
                    </a:xfrm>
                    <a:prstGeom prst="rect">
                      <a:avLst/>
                    </a:prstGeom>
                    <a:noFill/>
                    <a:ln>
                      <a:noFill/>
                    </a:ln>
                  </pic:spPr>
                </pic:pic>
              </a:graphicData>
            </a:graphic>
          </wp:inline>
        </w:drawing>
      </w:r>
    </w:p>
    <w:p w14:paraId="5593DCFD" w14:textId="55C24041" w:rsidR="00573482" w:rsidRPr="003D5F15" w:rsidRDefault="00F90011" w:rsidP="00384BE8">
      <w:pPr>
        <w:spacing w:after="120"/>
        <w:rPr>
          <w:rFonts w:ascii="Arial" w:hAnsi="Arial" w:cs="Arial"/>
          <w:noProof/>
        </w:rPr>
      </w:pPr>
      <w:r>
        <w:rPr>
          <w:rFonts w:ascii="Arial" w:hAnsi="Arial" w:cs="Arial"/>
          <w:noProof/>
        </w:rPr>
        <w:drawing>
          <wp:anchor distT="0" distB="0" distL="114300" distR="114300" simplePos="0" relativeHeight="251662336" behindDoc="0" locked="0" layoutInCell="1" allowOverlap="1" wp14:anchorId="543589FA" wp14:editId="081A05AB">
            <wp:simplePos x="0" y="0"/>
            <wp:positionH relativeFrom="column">
              <wp:posOffset>3810</wp:posOffset>
            </wp:positionH>
            <wp:positionV relativeFrom="paragraph">
              <wp:posOffset>247015</wp:posOffset>
            </wp:positionV>
            <wp:extent cx="1111250" cy="254000"/>
            <wp:effectExtent l="0" t="0" r="0" b="0"/>
            <wp:wrapNone/>
            <wp:docPr id="178" name="Picture 178" descr="Image of read Notes icon with red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Image of read Notes icon with red ti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0" cy="254000"/>
                    </a:xfrm>
                    <a:prstGeom prst="rect">
                      <a:avLst/>
                    </a:prstGeom>
                    <a:noFill/>
                  </pic:spPr>
                </pic:pic>
              </a:graphicData>
            </a:graphic>
            <wp14:sizeRelH relativeFrom="page">
              <wp14:pctWidth>0</wp14:pctWidth>
            </wp14:sizeRelH>
            <wp14:sizeRelV relativeFrom="page">
              <wp14:pctHeight>0</wp14:pctHeight>
            </wp14:sizeRelV>
          </wp:anchor>
        </w:drawing>
      </w:r>
      <w:r w:rsidR="00B94859" w:rsidRPr="003D5F15">
        <w:rPr>
          <w:rFonts w:ascii="Arial" w:hAnsi="Arial" w:cs="Arial"/>
          <w:noProof/>
          <w:sz w:val="20"/>
          <w:szCs w:val="20"/>
        </w:rPr>
        <w:t>When a new note has been added that you haven’t seen</w:t>
      </w:r>
      <w:r w:rsidR="00CC5029" w:rsidRPr="003D5F15">
        <w:rPr>
          <w:rFonts w:ascii="Arial" w:hAnsi="Arial" w:cs="Arial"/>
          <w:noProof/>
          <w:sz w:val="20"/>
          <w:szCs w:val="20"/>
        </w:rPr>
        <w:t>,</w:t>
      </w:r>
      <w:r w:rsidR="00B94859" w:rsidRPr="003D5F15">
        <w:rPr>
          <w:rFonts w:ascii="Arial" w:hAnsi="Arial" w:cs="Arial"/>
          <w:noProof/>
          <w:sz w:val="20"/>
          <w:szCs w:val="20"/>
        </w:rPr>
        <w:t xml:space="preserve"> </w:t>
      </w:r>
      <w:r w:rsidR="001E3151" w:rsidRPr="003D5F15">
        <w:rPr>
          <w:rFonts w:ascii="Arial" w:hAnsi="Arial" w:cs="Arial"/>
          <w:noProof/>
          <w:sz w:val="20"/>
          <w:szCs w:val="20"/>
        </w:rPr>
        <w:t>the Notes tab</w:t>
      </w:r>
      <w:r w:rsidR="00B94859" w:rsidRPr="003D5F15">
        <w:rPr>
          <w:rFonts w:ascii="Arial" w:hAnsi="Arial" w:cs="Arial"/>
          <w:noProof/>
          <w:sz w:val="20"/>
          <w:szCs w:val="20"/>
        </w:rPr>
        <w:t xml:space="preserve"> will appear with a red tick:</w:t>
      </w:r>
      <w:r w:rsidR="00A12302" w:rsidRPr="003D5F15">
        <w:rPr>
          <w:rFonts w:ascii="Arial" w:hAnsi="Arial" w:cs="Arial"/>
          <w:noProof/>
        </w:rPr>
        <w:br/>
      </w:r>
      <w:r w:rsidR="00573482" w:rsidRPr="003D5F15">
        <w:rPr>
          <w:rFonts w:ascii="Arial" w:hAnsi="Arial" w:cs="Arial"/>
          <w:noProof/>
        </w:rPr>
        <w:br/>
      </w:r>
    </w:p>
    <w:p w14:paraId="2491BD8A" w14:textId="08031383" w:rsidR="00A12302" w:rsidRPr="003D5F15" w:rsidRDefault="00F90011" w:rsidP="00573482">
      <w:pPr>
        <w:spacing w:after="120"/>
        <w:rPr>
          <w:rFonts w:ascii="Arial" w:hAnsi="Arial" w:cs="Arial"/>
          <w:noProof/>
          <w:sz w:val="20"/>
          <w:szCs w:val="20"/>
        </w:rPr>
      </w:pPr>
      <w:r>
        <w:rPr>
          <w:rFonts w:ascii="Arial" w:hAnsi="Arial" w:cs="Arial"/>
          <w:noProof/>
        </w:rPr>
        <w:drawing>
          <wp:anchor distT="0" distB="0" distL="114300" distR="114300" simplePos="0" relativeHeight="251661312" behindDoc="0" locked="0" layoutInCell="1" allowOverlap="1" wp14:anchorId="24FB1669" wp14:editId="6FA0F858">
            <wp:simplePos x="0" y="0"/>
            <wp:positionH relativeFrom="column">
              <wp:posOffset>-5715</wp:posOffset>
            </wp:positionH>
            <wp:positionV relativeFrom="paragraph">
              <wp:posOffset>395605</wp:posOffset>
            </wp:positionV>
            <wp:extent cx="1089025" cy="240665"/>
            <wp:effectExtent l="0" t="0" r="0" b="0"/>
            <wp:wrapNone/>
            <wp:docPr id="177" name="Picture 177" descr="Image of Notes icon with blue tick that have not yet been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Image of Notes icon with blue tick that have not yet been re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9025" cy="240665"/>
                    </a:xfrm>
                    <a:prstGeom prst="rect">
                      <a:avLst/>
                    </a:prstGeom>
                    <a:noFill/>
                  </pic:spPr>
                </pic:pic>
              </a:graphicData>
            </a:graphic>
            <wp14:sizeRelH relativeFrom="page">
              <wp14:pctWidth>0</wp14:pctWidth>
            </wp14:sizeRelH>
            <wp14:sizeRelV relativeFrom="page">
              <wp14:pctHeight>0</wp14:pctHeight>
            </wp14:sizeRelV>
          </wp:anchor>
        </w:drawing>
      </w:r>
      <w:r w:rsidR="005C0959" w:rsidRPr="003D5F15">
        <w:rPr>
          <w:rFonts w:ascii="Arial" w:hAnsi="Arial" w:cs="Arial"/>
          <w:noProof/>
        </w:rPr>
        <w:br/>
      </w:r>
      <w:r w:rsidR="00B94859" w:rsidRPr="003D5F15">
        <w:rPr>
          <w:rFonts w:ascii="Arial" w:hAnsi="Arial" w:cs="Arial"/>
          <w:noProof/>
          <w:sz w:val="20"/>
          <w:szCs w:val="20"/>
        </w:rPr>
        <w:t>When a note h</w:t>
      </w:r>
      <w:r w:rsidR="005C0959" w:rsidRPr="003D5F15">
        <w:rPr>
          <w:rFonts w:ascii="Arial" w:hAnsi="Arial" w:cs="Arial"/>
          <w:noProof/>
          <w:sz w:val="20"/>
          <w:szCs w:val="20"/>
        </w:rPr>
        <w:t>as been read or the last note was made</w:t>
      </w:r>
      <w:r w:rsidR="001E3151" w:rsidRPr="003D5F15">
        <w:rPr>
          <w:rFonts w:ascii="Arial" w:hAnsi="Arial" w:cs="Arial"/>
          <w:noProof/>
          <w:sz w:val="20"/>
          <w:szCs w:val="20"/>
        </w:rPr>
        <w:t xml:space="preserve"> by yourself, it</w:t>
      </w:r>
      <w:r w:rsidR="005C0959" w:rsidRPr="003D5F15">
        <w:rPr>
          <w:rFonts w:ascii="Arial" w:hAnsi="Arial" w:cs="Arial"/>
          <w:noProof/>
          <w:sz w:val="20"/>
          <w:szCs w:val="20"/>
        </w:rPr>
        <w:t xml:space="preserve"> will appear with a blue tick:</w:t>
      </w:r>
    </w:p>
    <w:p w14:paraId="062112A1" w14:textId="77777777" w:rsidR="00384BE8" w:rsidRPr="003D5F15" w:rsidRDefault="00573482" w:rsidP="00384BE8">
      <w:pPr>
        <w:spacing w:after="120"/>
        <w:rPr>
          <w:rFonts w:ascii="Arial" w:hAnsi="Arial" w:cs="Arial"/>
          <w:noProof/>
          <w:sz w:val="20"/>
          <w:szCs w:val="20"/>
        </w:rPr>
      </w:pPr>
      <w:r w:rsidRPr="003D5F15">
        <w:rPr>
          <w:rFonts w:ascii="Arial" w:hAnsi="Arial" w:cs="Arial"/>
          <w:noProof/>
          <w:sz w:val="20"/>
          <w:szCs w:val="20"/>
        </w:rPr>
        <w:br/>
      </w:r>
    </w:p>
    <w:p w14:paraId="3DD46682" w14:textId="77777777" w:rsidR="00677174" w:rsidRPr="003D5F15" w:rsidRDefault="002E650B" w:rsidP="005812E7">
      <w:pPr>
        <w:spacing w:after="120"/>
        <w:rPr>
          <w:rFonts w:ascii="Arial" w:hAnsi="Arial" w:cs="Arial"/>
          <w:noProof/>
          <w:sz w:val="20"/>
          <w:szCs w:val="20"/>
        </w:rPr>
      </w:pPr>
      <w:r w:rsidRPr="003D5F15">
        <w:rPr>
          <w:rFonts w:ascii="Arial" w:hAnsi="Arial" w:cs="Arial"/>
          <w:noProof/>
          <w:sz w:val="20"/>
          <w:szCs w:val="20"/>
        </w:rPr>
        <w:t>U</w:t>
      </w:r>
      <w:r w:rsidR="00316E63" w:rsidRPr="003D5F15">
        <w:rPr>
          <w:rFonts w:ascii="Arial" w:hAnsi="Arial" w:cs="Arial"/>
          <w:noProof/>
          <w:sz w:val="20"/>
          <w:szCs w:val="20"/>
        </w:rPr>
        <w:t>sers can</w:t>
      </w:r>
      <w:r w:rsidR="004612A6" w:rsidRPr="003D5F15">
        <w:rPr>
          <w:rFonts w:ascii="Arial" w:hAnsi="Arial" w:cs="Arial"/>
          <w:noProof/>
          <w:sz w:val="20"/>
          <w:szCs w:val="20"/>
        </w:rPr>
        <w:t xml:space="preserve"> easily</w:t>
      </w:r>
      <w:r w:rsidRPr="003D5F15">
        <w:rPr>
          <w:rFonts w:ascii="Arial" w:hAnsi="Arial" w:cs="Arial"/>
          <w:noProof/>
          <w:sz w:val="20"/>
          <w:szCs w:val="20"/>
        </w:rPr>
        <w:t xml:space="preserve"> identify applic</w:t>
      </w:r>
      <w:r w:rsidR="00317ACF" w:rsidRPr="003D5F15">
        <w:rPr>
          <w:rFonts w:ascii="Arial" w:hAnsi="Arial" w:cs="Arial"/>
          <w:noProof/>
          <w:sz w:val="20"/>
          <w:szCs w:val="20"/>
        </w:rPr>
        <w:t>a</w:t>
      </w:r>
      <w:r w:rsidRPr="003D5F15">
        <w:rPr>
          <w:rFonts w:ascii="Arial" w:hAnsi="Arial" w:cs="Arial"/>
          <w:noProof/>
          <w:sz w:val="20"/>
          <w:szCs w:val="20"/>
        </w:rPr>
        <w:t>tions that have new and existing</w:t>
      </w:r>
      <w:r w:rsidR="003C15B1" w:rsidRPr="003D5F15">
        <w:rPr>
          <w:rFonts w:ascii="Arial" w:hAnsi="Arial" w:cs="Arial"/>
          <w:noProof/>
          <w:sz w:val="20"/>
          <w:szCs w:val="20"/>
        </w:rPr>
        <w:t xml:space="preserve"> n</w:t>
      </w:r>
      <w:r w:rsidRPr="003D5F15">
        <w:rPr>
          <w:rFonts w:ascii="Arial" w:hAnsi="Arial" w:cs="Arial"/>
          <w:noProof/>
          <w:sz w:val="20"/>
          <w:szCs w:val="20"/>
        </w:rPr>
        <w:t>otes from the Application List. Notes with a red tick indicate there is a new, unread note. Notes with a blue tick indicate there is an existing note, which has</w:t>
      </w:r>
      <w:r w:rsidR="00C7383A" w:rsidRPr="003D5F15">
        <w:rPr>
          <w:rFonts w:ascii="Arial" w:hAnsi="Arial" w:cs="Arial"/>
          <w:noProof/>
          <w:sz w:val="20"/>
          <w:szCs w:val="20"/>
        </w:rPr>
        <w:t xml:space="preserve"> already </w:t>
      </w:r>
      <w:r w:rsidRPr="003D5F15">
        <w:rPr>
          <w:rFonts w:ascii="Arial" w:hAnsi="Arial" w:cs="Arial"/>
          <w:noProof/>
          <w:sz w:val="20"/>
          <w:szCs w:val="20"/>
        </w:rPr>
        <w:t>been viewed</w:t>
      </w:r>
      <w:r w:rsidR="00C7383A" w:rsidRPr="003D5F15">
        <w:rPr>
          <w:rFonts w:ascii="Arial" w:hAnsi="Arial" w:cs="Arial"/>
          <w:noProof/>
          <w:sz w:val="20"/>
          <w:szCs w:val="20"/>
        </w:rPr>
        <w:t>.</w:t>
      </w:r>
    </w:p>
    <w:p w14:paraId="186D4FA9" w14:textId="302A95E1" w:rsidR="00A730D8" w:rsidRDefault="00F90011" w:rsidP="00563318">
      <w:pPr>
        <w:rPr>
          <w:rFonts w:ascii="Tahoma" w:hAnsi="Tahoma" w:cs="Tahoma"/>
          <w:noProof/>
          <w:sz w:val="20"/>
          <w:szCs w:val="20"/>
        </w:rPr>
      </w:pPr>
      <w:r>
        <w:rPr>
          <w:noProof/>
        </w:rPr>
        <w:drawing>
          <wp:anchor distT="0" distB="0" distL="114300" distR="114300" simplePos="0" relativeHeight="251656192" behindDoc="0" locked="0" layoutInCell="1" allowOverlap="1" wp14:anchorId="4F9784C6" wp14:editId="226FB535">
            <wp:simplePos x="0" y="0"/>
            <wp:positionH relativeFrom="margin">
              <wp:posOffset>22860</wp:posOffset>
            </wp:positionH>
            <wp:positionV relativeFrom="paragraph">
              <wp:posOffset>9525</wp:posOffset>
            </wp:positionV>
            <wp:extent cx="5645150" cy="2637155"/>
            <wp:effectExtent l="19050" t="19050" r="12700" b="10795"/>
            <wp:wrapNone/>
            <wp:docPr id="166" name="Picture 166" descr="Image of Application List with Notes highlighted with red and blue 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Image of Application List with Notes highlighted with red and blue tic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5150" cy="2637155"/>
                    </a:xfrm>
                    <a:prstGeom prst="rect">
                      <a:avLst/>
                    </a:prstGeom>
                    <a:noFill/>
                    <a:ln w="635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3495D658" w14:textId="77777777" w:rsidR="00A730D8" w:rsidRDefault="00A730D8" w:rsidP="00563318">
      <w:pPr>
        <w:rPr>
          <w:rFonts w:ascii="Tahoma" w:hAnsi="Tahoma" w:cs="Tahoma"/>
          <w:noProof/>
          <w:sz w:val="20"/>
          <w:szCs w:val="20"/>
        </w:rPr>
      </w:pPr>
    </w:p>
    <w:p w14:paraId="734CC089" w14:textId="77777777" w:rsidR="00677174" w:rsidRDefault="00677174" w:rsidP="00563318">
      <w:pPr>
        <w:rPr>
          <w:rFonts w:ascii="Tahoma" w:hAnsi="Tahoma" w:cs="Tahoma"/>
          <w:noProof/>
          <w:sz w:val="20"/>
          <w:szCs w:val="20"/>
        </w:rPr>
      </w:pPr>
    </w:p>
    <w:p w14:paraId="62834E6A" w14:textId="77777777" w:rsidR="00677174" w:rsidRDefault="00677174" w:rsidP="00563318">
      <w:pPr>
        <w:rPr>
          <w:rFonts w:ascii="Tahoma" w:hAnsi="Tahoma" w:cs="Tahoma"/>
          <w:noProof/>
          <w:sz w:val="20"/>
          <w:szCs w:val="20"/>
        </w:rPr>
      </w:pPr>
    </w:p>
    <w:p w14:paraId="62642214" w14:textId="77777777" w:rsidR="00677174" w:rsidRDefault="00677174" w:rsidP="00563318">
      <w:pPr>
        <w:rPr>
          <w:rFonts w:ascii="Tahoma" w:hAnsi="Tahoma" w:cs="Tahoma"/>
          <w:noProof/>
          <w:sz w:val="20"/>
          <w:szCs w:val="20"/>
        </w:rPr>
      </w:pPr>
    </w:p>
    <w:p w14:paraId="367C56D9" w14:textId="77777777" w:rsidR="00677174" w:rsidRDefault="00677174" w:rsidP="00563318">
      <w:pPr>
        <w:rPr>
          <w:rFonts w:ascii="Tahoma" w:hAnsi="Tahoma" w:cs="Tahoma"/>
          <w:noProof/>
          <w:sz w:val="20"/>
          <w:szCs w:val="20"/>
        </w:rPr>
      </w:pPr>
    </w:p>
    <w:p w14:paraId="5B1C86CA" w14:textId="77777777" w:rsidR="00677174" w:rsidRDefault="00677174" w:rsidP="00563318">
      <w:pPr>
        <w:rPr>
          <w:rFonts w:ascii="Tahoma" w:hAnsi="Tahoma" w:cs="Tahoma"/>
          <w:noProof/>
          <w:sz w:val="20"/>
          <w:szCs w:val="20"/>
        </w:rPr>
      </w:pPr>
    </w:p>
    <w:p w14:paraId="706BE9EB" w14:textId="77777777" w:rsidR="00677174" w:rsidRDefault="00677174" w:rsidP="00563318">
      <w:pPr>
        <w:rPr>
          <w:rFonts w:ascii="Tahoma" w:hAnsi="Tahoma" w:cs="Tahoma"/>
          <w:noProof/>
          <w:sz w:val="20"/>
          <w:szCs w:val="20"/>
        </w:rPr>
      </w:pPr>
    </w:p>
    <w:p w14:paraId="76F9C3D8" w14:textId="77777777" w:rsidR="00677174" w:rsidRDefault="00677174" w:rsidP="00563318">
      <w:pPr>
        <w:rPr>
          <w:rFonts w:ascii="Tahoma" w:hAnsi="Tahoma" w:cs="Tahoma"/>
          <w:noProof/>
          <w:sz w:val="20"/>
          <w:szCs w:val="20"/>
        </w:rPr>
      </w:pPr>
    </w:p>
    <w:p w14:paraId="66DB2FD3" w14:textId="77777777" w:rsidR="00795A7E" w:rsidRDefault="00795A7E" w:rsidP="00563318">
      <w:pPr>
        <w:rPr>
          <w:rFonts w:ascii="Tahoma" w:hAnsi="Tahoma" w:cs="Tahoma"/>
          <w:noProof/>
          <w:sz w:val="20"/>
          <w:szCs w:val="20"/>
        </w:rPr>
      </w:pPr>
    </w:p>
    <w:p w14:paraId="01C6A353" w14:textId="77777777" w:rsidR="00795A7E" w:rsidRDefault="00795A7E" w:rsidP="00563318">
      <w:pPr>
        <w:rPr>
          <w:rFonts w:ascii="Tahoma" w:hAnsi="Tahoma" w:cs="Tahoma"/>
          <w:noProof/>
          <w:sz w:val="20"/>
          <w:szCs w:val="20"/>
        </w:rPr>
      </w:pPr>
    </w:p>
    <w:p w14:paraId="3C744952" w14:textId="77777777" w:rsidR="00237330" w:rsidRPr="003D5F15" w:rsidRDefault="00237330" w:rsidP="00237330">
      <w:pPr>
        <w:pStyle w:val="HeadingA"/>
        <w:spacing w:before="0"/>
        <w:rPr>
          <w:rFonts w:ascii="VIC" w:hAnsi="VIC"/>
          <w:color w:val="007DB9"/>
        </w:rPr>
      </w:pPr>
      <w:r w:rsidRPr="003D5F15">
        <w:rPr>
          <w:rFonts w:ascii="VIC" w:hAnsi="VIC"/>
          <w:color w:val="007DB9"/>
        </w:rPr>
        <w:lastRenderedPageBreak/>
        <w:t>43.8</w:t>
      </w:r>
      <w:r w:rsidR="00563318" w:rsidRPr="003D5F15">
        <w:rPr>
          <w:rFonts w:ascii="VIC" w:hAnsi="VIC"/>
          <w:color w:val="007DB9"/>
        </w:rPr>
        <w:tab/>
      </w:r>
      <w:r w:rsidRPr="003D5F15">
        <w:rPr>
          <w:rFonts w:ascii="VIC" w:hAnsi="VIC"/>
          <w:color w:val="007DB9"/>
        </w:rPr>
        <w:t>Soft logout</w:t>
      </w:r>
    </w:p>
    <w:p w14:paraId="542DA209" w14:textId="7BE27046" w:rsidR="00B2247E" w:rsidRPr="003D5F15" w:rsidRDefault="00F90011" w:rsidP="00563318">
      <w:pPr>
        <w:rPr>
          <w:rFonts w:ascii="Arial" w:hAnsi="Arial" w:cs="Arial"/>
          <w:b/>
          <w:sz w:val="20"/>
          <w:szCs w:val="20"/>
        </w:rPr>
      </w:pPr>
      <w:r>
        <w:rPr>
          <w:rFonts w:ascii="Arial" w:hAnsi="Arial" w:cs="Arial"/>
          <w:noProof/>
        </w:rPr>
        <w:drawing>
          <wp:anchor distT="0" distB="0" distL="114300" distR="114300" simplePos="0" relativeHeight="251658240" behindDoc="0" locked="0" layoutInCell="1" allowOverlap="1" wp14:anchorId="02CD767A" wp14:editId="540A805B">
            <wp:simplePos x="0" y="0"/>
            <wp:positionH relativeFrom="column">
              <wp:posOffset>10160</wp:posOffset>
            </wp:positionH>
            <wp:positionV relativeFrom="paragraph">
              <wp:posOffset>854075</wp:posOffset>
            </wp:positionV>
            <wp:extent cx="5137150" cy="2865120"/>
            <wp:effectExtent l="19050" t="19050" r="25400" b="11430"/>
            <wp:wrapNone/>
            <wp:docPr id="170" name="Picture 170" descr="Image of soft logout for user to enter their password to continue in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mage of soft logout for user to enter their password to continue in SPE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7150" cy="286512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C41B19" w:rsidRPr="003D5F15">
        <w:rPr>
          <w:rFonts w:ascii="Arial" w:hAnsi="Arial" w:cs="Arial"/>
          <w:sz w:val="20"/>
        </w:rPr>
        <w:t xml:space="preserve">When a user is inactive in SPEAR for a period of 60 minutes, the system performs a soft logout. The SPEAR screen is </w:t>
      </w:r>
      <w:r w:rsidR="005455DC" w:rsidRPr="003D5F15">
        <w:rPr>
          <w:rFonts w:ascii="Arial" w:hAnsi="Arial" w:cs="Arial"/>
          <w:sz w:val="20"/>
        </w:rPr>
        <w:t>obscured,</w:t>
      </w:r>
      <w:r w:rsidR="00C41B19" w:rsidRPr="003D5F15">
        <w:rPr>
          <w:rFonts w:ascii="Arial" w:hAnsi="Arial" w:cs="Arial"/>
          <w:sz w:val="20"/>
        </w:rPr>
        <w:t xml:space="preserve"> and the user is </w:t>
      </w:r>
      <w:r w:rsidR="00B2247E" w:rsidRPr="003D5F15">
        <w:rPr>
          <w:rFonts w:ascii="Arial" w:hAnsi="Arial" w:cs="Arial"/>
          <w:sz w:val="20"/>
        </w:rPr>
        <w:t>prompted</w:t>
      </w:r>
      <w:r w:rsidR="00C41B19" w:rsidRPr="003D5F15">
        <w:rPr>
          <w:rFonts w:ascii="Arial" w:hAnsi="Arial" w:cs="Arial"/>
          <w:sz w:val="20"/>
        </w:rPr>
        <w:t xml:space="preserve"> to enter their </w:t>
      </w:r>
      <w:r w:rsidR="00B2247E" w:rsidRPr="003D5F15">
        <w:rPr>
          <w:rFonts w:ascii="Arial" w:hAnsi="Arial" w:cs="Arial"/>
          <w:sz w:val="20"/>
        </w:rPr>
        <w:t xml:space="preserve">password to continue with their current </w:t>
      </w:r>
      <w:r w:rsidR="00C41B19" w:rsidRPr="003D5F15">
        <w:rPr>
          <w:rFonts w:ascii="Arial" w:hAnsi="Arial" w:cs="Arial"/>
          <w:sz w:val="20"/>
        </w:rPr>
        <w:t>session.</w:t>
      </w:r>
      <w:r w:rsidR="00B2247E" w:rsidRPr="003D5F15">
        <w:rPr>
          <w:rFonts w:ascii="Arial" w:hAnsi="Arial" w:cs="Arial"/>
          <w:sz w:val="20"/>
        </w:rPr>
        <w:t xml:space="preserve"> </w:t>
      </w:r>
      <w:r w:rsidR="00B2247E" w:rsidRPr="003D5F15">
        <w:rPr>
          <w:rFonts w:ascii="Arial" w:hAnsi="Arial" w:cs="Arial"/>
          <w:sz w:val="20"/>
        </w:rPr>
        <w:br/>
      </w:r>
      <w:r w:rsidR="004E0953" w:rsidRPr="003D5F15">
        <w:rPr>
          <w:rFonts w:ascii="Arial" w:hAnsi="Arial" w:cs="Arial"/>
          <w:b/>
          <w:sz w:val="20"/>
          <w:szCs w:val="20"/>
        </w:rPr>
        <w:br/>
      </w:r>
      <w:r w:rsidR="00B2247E" w:rsidRPr="003D5F15">
        <w:rPr>
          <w:rFonts w:ascii="Arial" w:hAnsi="Arial" w:cs="Arial"/>
          <w:b/>
          <w:sz w:val="20"/>
          <w:szCs w:val="20"/>
        </w:rPr>
        <w:t xml:space="preserve">NOTE: </w:t>
      </w:r>
      <w:r w:rsidR="004E0953" w:rsidRPr="003D5F15">
        <w:rPr>
          <w:rFonts w:ascii="Arial" w:hAnsi="Arial" w:cs="Arial"/>
          <w:b/>
          <w:sz w:val="20"/>
          <w:szCs w:val="20"/>
        </w:rPr>
        <w:t xml:space="preserve">After three failed password attempts, the session will be </w:t>
      </w:r>
      <w:r w:rsidR="00CC5029" w:rsidRPr="003D5F15">
        <w:rPr>
          <w:rFonts w:ascii="Arial" w:hAnsi="Arial" w:cs="Arial"/>
          <w:b/>
          <w:sz w:val="20"/>
          <w:szCs w:val="20"/>
        </w:rPr>
        <w:t>terminated,</w:t>
      </w:r>
      <w:r w:rsidR="004E0953" w:rsidRPr="003D5F15">
        <w:rPr>
          <w:rFonts w:ascii="Arial" w:hAnsi="Arial" w:cs="Arial"/>
          <w:b/>
          <w:sz w:val="20"/>
          <w:szCs w:val="20"/>
        </w:rPr>
        <w:t xml:space="preserve"> and the user will be returned to the </w:t>
      </w:r>
      <w:r w:rsidR="0009655F" w:rsidRPr="003D5F15">
        <w:rPr>
          <w:rFonts w:ascii="Arial" w:hAnsi="Arial" w:cs="Arial"/>
          <w:b/>
          <w:sz w:val="20"/>
          <w:szCs w:val="20"/>
        </w:rPr>
        <w:t xml:space="preserve">Login </w:t>
      </w:r>
      <w:r w:rsidR="00DA4C24" w:rsidRPr="003D5F15">
        <w:rPr>
          <w:rFonts w:ascii="Arial" w:hAnsi="Arial" w:cs="Arial"/>
          <w:b/>
          <w:sz w:val="20"/>
          <w:szCs w:val="20"/>
        </w:rPr>
        <w:t>screen</w:t>
      </w:r>
      <w:r w:rsidR="004E0953" w:rsidRPr="003D5F15">
        <w:rPr>
          <w:rFonts w:ascii="Arial" w:hAnsi="Arial" w:cs="Arial"/>
          <w:b/>
          <w:sz w:val="20"/>
          <w:szCs w:val="20"/>
        </w:rPr>
        <w:t>.</w:t>
      </w:r>
    </w:p>
    <w:p w14:paraId="75AE1C8A" w14:textId="77777777" w:rsidR="0009655F" w:rsidRPr="003D5F15" w:rsidRDefault="0009655F" w:rsidP="00563318">
      <w:pPr>
        <w:rPr>
          <w:rFonts w:ascii="Arial" w:hAnsi="Arial" w:cs="Arial"/>
          <w:sz w:val="20"/>
        </w:rPr>
      </w:pPr>
    </w:p>
    <w:p w14:paraId="3389E234" w14:textId="77777777" w:rsidR="0009655F" w:rsidRPr="003D5F15" w:rsidRDefault="0009655F" w:rsidP="00563318">
      <w:pPr>
        <w:rPr>
          <w:rFonts w:ascii="Arial" w:hAnsi="Arial" w:cs="Arial"/>
          <w:sz w:val="20"/>
        </w:rPr>
      </w:pPr>
    </w:p>
    <w:p w14:paraId="4BB7B956" w14:textId="77777777" w:rsidR="0009655F" w:rsidRPr="003D5F15" w:rsidRDefault="0009655F" w:rsidP="00563318">
      <w:pPr>
        <w:rPr>
          <w:rFonts w:ascii="Arial" w:hAnsi="Arial" w:cs="Arial"/>
          <w:sz w:val="20"/>
        </w:rPr>
      </w:pPr>
    </w:p>
    <w:p w14:paraId="624DE6EA" w14:textId="77777777" w:rsidR="0009655F" w:rsidRPr="003D5F15" w:rsidRDefault="0009655F" w:rsidP="00563318">
      <w:pPr>
        <w:rPr>
          <w:rFonts w:ascii="Arial" w:hAnsi="Arial" w:cs="Arial"/>
          <w:sz w:val="20"/>
        </w:rPr>
      </w:pPr>
    </w:p>
    <w:p w14:paraId="61A09492" w14:textId="77777777" w:rsidR="0009655F" w:rsidRPr="003D5F15" w:rsidRDefault="0009655F" w:rsidP="00563318">
      <w:pPr>
        <w:rPr>
          <w:rFonts w:ascii="Arial" w:hAnsi="Arial" w:cs="Arial"/>
          <w:sz w:val="20"/>
        </w:rPr>
      </w:pPr>
    </w:p>
    <w:p w14:paraId="68707EA7" w14:textId="77777777" w:rsidR="0009655F" w:rsidRPr="003D5F15" w:rsidRDefault="0009655F" w:rsidP="00563318">
      <w:pPr>
        <w:rPr>
          <w:rFonts w:ascii="Arial" w:hAnsi="Arial" w:cs="Arial"/>
          <w:sz w:val="20"/>
        </w:rPr>
      </w:pPr>
    </w:p>
    <w:p w14:paraId="3EB7AFCC" w14:textId="77777777" w:rsidR="00A12302" w:rsidRPr="003D5F15" w:rsidRDefault="00A12302" w:rsidP="00563318">
      <w:pPr>
        <w:rPr>
          <w:rFonts w:ascii="Arial" w:hAnsi="Arial" w:cs="Arial"/>
          <w:sz w:val="20"/>
        </w:rPr>
      </w:pPr>
    </w:p>
    <w:p w14:paraId="27E00ADD" w14:textId="77777777" w:rsidR="00A12302" w:rsidRPr="003D5F15" w:rsidRDefault="00A12302" w:rsidP="00563318">
      <w:pPr>
        <w:rPr>
          <w:rFonts w:ascii="Arial" w:hAnsi="Arial" w:cs="Arial"/>
          <w:sz w:val="20"/>
        </w:rPr>
      </w:pPr>
    </w:p>
    <w:p w14:paraId="590D8D63" w14:textId="77777777" w:rsidR="0009655F" w:rsidRPr="003D5F15" w:rsidRDefault="0009655F" w:rsidP="00563318">
      <w:pPr>
        <w:rPr>
          <w:rFonts w:ascii="Arial" w:hAnsi="Arial" w:cs="Arial"/>
          <w:sz w:val="20"/>
        </w:rPr>
      </w:pPr>
    </w:p>
    <w:p w14:paraId="77F5E547" w14:textId="77777777" w:rsidR="0009655F" w:rsidRPr="003D5F15" w:rsidRDefault="0009655F" w:rsidP="00563318">
      <w:pPr>
        <w:rPr>
          <w:rFonts w:ascii="Arial" w:hAnsi="Arial" w:cs="Arial"/>
          <w:sz w:val="20"/>
        </w:rPr>
      </w:pPr>
    </w:p>
    <w:p w14:paraId="2F69DE96" w14:textId="12143307" w:rsidR="00C41B19" w:rsidRPr="003D5F15" w:rsidRDefault="00B2247E" w:rsidP="00563318">
      <w:pPr>
        <w:rPr>
          <w:rFonts w:ascii="Arial" w:hAnsi="Arial" w:cs="Arial"/>
          <w:sz w:val="20"/>
        </w:rPr>
      </w:pPr>
      <w:r w:rsidRPr="003D5F15">
        <w:rPr>
          <w:rFonts w:ascii="Arial" w:hAnsi="Arial" w:cs="Arial"/>
          <w:sz w:val="20"/>
        </w:rPr>
        <w:t>If the</w:t>
      </w:r>
      <w:r w:rsidR="0009655F" w:rsidRPr="003D5F15">
        <w:rPr>
          <w:rFonts w:ascii="Arial" w:hAnsi="Arial" w:cs="Arial"/>
          <w:sz w:val="20"/>
        </w:rPr>
        <w:t xml:space="preserve"> current</w:t>
      </w:r>
      <w:r w:rsidRPr="003D5F15">
        <w:rPr>
          <w:rFonts w:ascii="Arial" w:hAnsi="Arial" w:cs="Arial"/>
          <w:sz w:val="20"/>
        </w:rPr>
        <w:t xml:space="preserve"> session is no longer required, users </w:t>
      </w:r>
      <w:r w:rsidR="0055212E" w:rsidRPr="003D5F15">
        <w:rPr>
          <w:rFonts w:ascii="Arial" w:hAnsi="Arial" w:cs="Arial"/>
          <w:sz w:val="20"/>
        </w:rPr>
        <w:t>can</w:t>
      </w:r>
      <w:r w:rsidRPr="003D5F15">
        <w:rPr>
          <w:rFonts w:ascii="Arial" w:hAnsi="Arial" w:cs="Arial"/>
          <w:sz w:val="20"/>
        </w:rPr>
        <w:t xml:space="preserve"> select </w:t>
      </w:r>
      <w:r w:rsidR="00317ACF" w:rsidRPr="003D5F15">
        <w:rPr>
          <w:rFonts w:ascii="Arial" w:hAnsi="Arial" w:cs="Arial"/>
          <w:sz w:val="20"/>
        </w:rPr>
        <w:t>‘</w:t>
      </w:r>
      <w:r w:rsidRPr="003D5F15">
        <w:rPr>
          <w:rFonts w:ascii="Arial" w:hAnsi="Arial" w:cs="Arial"/>
          <w:sz w:val="20"/>
        </w:rPr>
        <w:t>logout</w:t>
      </w:r>
      <w:r w:rsidR="00317ACF" w:rsidRPr="003D5F15">
        <w:rPr>
          <w:rFonts w:ascii="Arial" w:hAnsi="Arial" w:cs="Arial"/>
          <w:sz w:val="20"/>
        </w:rPr>
        <w:t>’</w:t>
      </w:r>
      <w:r w:rsidRPr="003D5F15">
        <w:rPr>
          <w:rFonts w:ascii="Arial" w:hAnsi="Arial" w:cs="Arial"/>
          <w:sz w:val="20"/>
        </w:rPr>
        <w:t xml:space="preserve"> to end the session.</w:t>
      </w:r>
      <w:r w:rsidR="00C41B19" w:rsidRPr="003D5F15">
        <w:rPr>
          <w:rFonts w:ascii="Arial" w:hAnsi="Arial" w:cs="Arial"/>
          <w:sz w:val="20"/>
        </w:rPr>
        <w:t xml:space="preserve"> </w:t>
      </w:r>
    </w:p>
    <w:p w14:paraId="0B8CFBD5" w14:textId="77777777" w:rsidR="0009655F" w:rsidRPr="003D5F15" w:rsidRDefault="0009655F" w:rsidP="003D5F15">
      <w:pPr>
        <w:pStyle w:val="HeadingA12ptBluelineabove"/>
        <w:pBdr>
          <w:top w:val="single" w:sz="4" w:space="12" w:color="007DB9"/>
        </w:pBdr>
        <w:rPr>
          <w:rFonts w:ascii="VIC" w:hAnsi="VIC"/>
          <w:color w:val="007DB9"/>
        </w:rPr>
      </w:pPr>
      <w:r w:rsidRPr="003D5F15">
        <w:rPr>
          <w:rFonts w:ascii="VIC" w:hAnsi="VIC"/>
          <w:color w:val="007DB9"/>
        </w:rPr>
        <w:t>Need more information?</w:t>
      </w:r>
    </w:p>
    <w:p w14:paraId="3AA5DDF7" w14:textId="77777777" w:rsidR="0009655F" w:rsidRPr="003D5F15" w:rsidRDefault="0009655F" w:rsidP="0009655F">
      <w:pPr>
        <w:pStyle w:val="BodyText"/>
        <w:rPr>
          <w:rFonts w:ascii="Arial" w:hAnsi="Arial" w:cs="Arial"/>
          <w:sz w:val="20"/>
        </w:rPr>
      </w:pPr>
      <w:r w:rsidRPr="003D5F15">
        <w:rPr>
          <w:rFonts w:ascii="Arial" w:hAnsi="Arial" w:cs="Arial"/>
          <w:sz w:val="20"/>
        </w:rPr>
        <w:t>Further information on this topic can be found by:</w:t>
      </w:r>
    </w:p>
    <w:p w14:paraId="0841206E" w14:textId="77777777" w:rsidR="0009655F" w:rsidRPr="003D5F15" w:rsidRDefault="0009655F" w:rsidP="0009655F">
      <w:pPr>
        <w:pStyle w:val="BulletsBodyText"/>
        <w:tabs>
          <w:tab w:val="clear" w:pos="1021"/>
          <w:tab w:val="left" w:pos="340"/>
        </w:tabs>
        <w:ind w:left="340"/>
        <w:rPr>
          <w:rFonts w:ascii="Arial" w:hAnsi="Arial" w:cs="Arial"/>
          <w:sz w:val="20"/>
          <w:szCs w:val="20"/>
        </w:rPr>
      </w:pPr>
      <w:r w:rsidRPr="003D5F15">
        <w:rPr>
          <w:rFonts w:ascii="Arial" w:hAnsi="Arial" w:cs="Arial"/>
          <w:sz w:val="20"/>
          <w:szCs w:val="20"/>
        </w:rPr>
        <w:t xml:space="preserve">Visiting the SPEAR website </w:t>
      </w:r>
      <w:hyperlink r:id="rId32" w:history="1">
        <w:r w:rsidRPr="003D5F15">
          <w:rPr>
            <w:rStyle w:val="Hyperlink"/>
            <w:rFonts w:ascii="Arial" w:hAnsi="Arial" w:cs="Arial"/>
            <w:sz w:val="20"/>
            <w:szCs w:val="20"/>
          </w:rPr>
          <w:t>www.spear.land.vic.gov.au/SPEAR</w:t>
        </w:r>
      </w:hyperlink>
      <w:r w:rsidRPr="003D5F15">
        <w:rPr>
          <w:rFonts w:ascii="Arial" w:hAnsi="Arial" w:cs="Arial"/>
          <w:sz w:val="20"/>
          <w:szCs w:val="20"/>
        </w:rPr>
        <w:t>.</w:t>
      </w:r>
    </w:p>
    <w:p w14:paraId="4585CB51" w14:textId="77777777" w:rsidR="0009655F" w:rsidRPr="003D5F15" w:rsidRDefault="0009655F" w:rsidP="0009655F">
      <w:pPr>
        <w:pStyle w:val="BulletsBodyText"/>
        <w:tabs>
          <w:tab w:val="clear" w:pos="1021"/>
          <w:tab w:val="left" w:pos="340"/>
        </w:tabs>
        <w:ind w:left="340"/>
        <w:rPr>
          <w:rFonts w:ascii="Arial" w:hAnsi="Arial" w:cs="Arial"/>
          <w:sz w:val="20"/>
          <w:szCs w:val="20"/>
        </w:rPr>
      </w:pPr>
      <w:r w:rsidRPr="003D5F15">
        <w:rPr>
          <w:rFonts w:ascii="Arial" w:hAnsi="Arial" w:cs="Arial"/>
          <w:sz w:val="20"/>
          <w:szCs w:val="20"/>
        </w:rPr>
        <w:t xml:space="preserve">Contacting the SPEAR Service Desk on 9194 0612 or email </w:t>
      </w:r>
      <w:hyperlink r:id="rId33" w:history="1">
        <w:r w:rsidRPr="003D5F15">
          <w:rPr>
            <w:rStyle w:val="Hyperlink"/>
            <w:rFonts w:ascii="Arial" w:hAnsi="Arial" w:cs="Arial"/>
            <w:sz w:val="20"/>
            <w:szCs w:val="20"/>
          </w:rPr>
          <w:t>spear.info@delwp.vic.gov.au</w:t>
        </w:r>
      </w:hyperlink>
      <w:r w:rsidRPr="003D5F15">
        <w:rPr>
          <w:rStyle w:val="Hyperlink"/>
          <w:rFonts w:ascii="Arial" w:hAnsi="Arial" w:cs="Arial"/>
          <w:color w:val="000000"/>
          <w:sz w:val="20"/>
          <w:szCs w:val="20"/>
          <w:u w:val="none"/>
        </w:rPr>
        <w:t xml:space="preserve"> </w:t>
      </w:r>
    </w:p>
    <w:p w14:paraId="38D5B479" w14:textId="77777777" w:rsidR="0009655F" w:rsidRPr="003D5F15" w:rsidRDefault="0009655F" w:rsidP="0009655F">
      <w:pPr>
        <w:pStyle w:val="BulletsBodyText"/>
        <w:tabs>
          <w:tab w:val="clear" w:pos="1021"/>
          <w:tab w:val="left" w:pos="340"/>
        </w:tabs>
        <w:ind w:left="340"/>
        <w:rPr>
          <w:rFonts w:ascii="Arial" w:hAnsi="Arial" w:cs="Arial"/>
          <w:sz w:val="20"/>
          <w:szCs w:val="20"/>
        </w:rPr>
      </w:pPr>
      <w:r w:rsidRPr="003D5F15">
        <w:rPr>
          <w:rFonts w:ascii="Arial" w:hAnsi="Arial" w:cs="Arial"/>
          <w:sz w:val="20"/>
          <w:szCs w:val="20"/>
        </w:rPr>
        <w:t xml:space="preserve">Selecting the </w:t>
      </w:r>
      <w:r w:rsidRPr="003D5F15">
        <w:rPr>
          <w:rFonts w:ascii="Arial" w:hAnsi="Arial" w:cs="Arial"/>
          <w:sz w:val="20"/>
          <w:szCs w:val="20"/>
          <w:u w:val="single"/>
        </w:rPr>
        <w:t>Help</w:t>
      </w:r>
      <w:r w:rsidRPr="003D5F15">
        <w:rPr>
          <w:rFonts w:ascii="Arial" w:hAnsi="Arial" w:cs="Arial"/>
          <w:sz w:val="20"/>
          <w:szCs w:val="20"/>
        </w:rPr>
        <w:t xml:space="preserve"> link in the relevant area of the SPEAR system.</w:t>
      </w:r>
    </w:p>
    <w:bookmarkEnd w:id="4"/>
    <w:bookmarkEnd w:id="5"/>
    <w:bookmarkEnd w:id="6"/>
    <w:p w14:paraId="79795BD2" w14:textId="77777777" w:rsidR="00DC24EB" w:rsidRPr="00677174" w:rsidRDefault="00DC24EB" w:rsidP="00563318">
      <w:pPr>
        <w:rPr>
          <w:sz w:val="20"/>
          <w:szCs w:val="20"/>
        </w:rPr>
      </w:pPr>
    </w:p>
    <w:sectPr w:rsidR="00DC24EB" w:rsidRPr="00677174" w:rsidSect="005812E7">
      <w:headerReference w:type="even" r:id="rId34"/>
      <w:headerReference w:type="default" r:id="rId35"/>
      <w:footerReference w:type="default" r:id="rId36"/>
      <w:headerReference w:type="first" r:id="rId37"/>
      <w:type w:val="continuous"/>
      <w:pgSz w:w="11906" w:h="16838" w:code="9"/>
      <w:pgMar w:top="1701" w:right="1134" w:bottom="1701" w:left="1134" w:header="284" w:footer="45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96DB2" w14:textId="77777777" w:rsidR="007C208C" w:rsidRDefault="007C208C">
      <w:r>
        <w:separator/>
      </w:r>
    </w:p>
  </w:endnote>
  <w:endnote w:type="continuationSeparator" w:id="0">
    <w:p w14:paraId="6D1D35CD" w14:textId="77777777" w:rsidR="007C208C" w:rsidRDefault="007C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55 Roman">
    <w:altName w:val="Calibri"/>
    <w:charset w:val="00"/>
    <w:family w:val="auto"/>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8CFC" w14:textId="5904842C" w:rsidR="00EC168C" w:rsidRPr="000B2D76" w:rsidRDefault="00F90011" w:rsidP="003117F5">
    <w:pPr>
      <w:pStyle w:val="Footer"/>
      <w:rPr>
        <w:rFonts w:ascii="Tahoma" w:hAnsi="Tahoma" w:cs="Tahoma"/>
        <w:b w:val="0"/>
        <w:color w:val="auto"/>
      </w:rPr>
    </w:pPr>
    <w:r w:rsidRPr="000B2D76">
      <w:rPr>
        <w:rFonts w:ascii="Tahoma" w:hAnsi="Tahoma" w:cs="Tahoma"/>
        <w:noProof/>
        <w:color w:val="auto"/>
      </w:rPr>
      <mc:AlternateContent>
        <mc:Choice Requires="wps">
          <w:drawing>
            <wp:anchor distT="0" distB="0" distL="114300" distR="114300" simplePos="0" relativeHeight="251661312" behindDoc="0" locked="0" layoutInCell="0" allowOverlap="1" wp14:anchorId="71D7DA90" wp14:editId="2A0C53E5">
              <wp:simplePos x="0" y="0"/>
              <wp:positionH relativeFrom="page">
                <wp:posOffset>0</wp:posOffset>
              </wp:positionH>
              <wp:positionV relativeFrom="page">
                <wp:posOffset>10126345</wp:posOffset>
              </wp:positionV>
              <wp:extent cx="7560310" cy="273685"/>
              <wp:effectExtent l="0" t="0" r="0" b="12065"/>
              <wp:wrapNone/>
              <wp:docPr id="1" name="MSIPCM21e443b396da638c9ddd44d1" descr="{&quot;HashCode&quot;:-1264680268,&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3780" w14:textId="1ACCE55F" w:rsidR="003D5F15" w:rsidRPr="003D5F15" w:rsidRDefault="003D5F15" w:rsidP="003D5F15">
                          <w:pPr>
                            <w:spacing w:after="0"/>
                            <w:jc w:val="center"/>
                            <w:rPr>
                              <w:rFonts w:ascii="Calibri" w:hAnsi="Calibri" w:cs="Calibri"/>
                              <w:color w:val="000000"/>
                              <w:sz w:val="24"/>
                            </w:rPr>
                          </w:pPr>
                          <w:r w:rsidRPr="003D5F15">
                            <w:rPr>
                              <w:rFonts w:ascii="Calibri" w:hAnsi="Calibri" w:cs="Calibri"/>
                              <w:color w:val="000000"/>
                              <w:sz w:val="24"/>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7DA90" id="_x0000_t202" coordsize="21600,21600" o:spt="202" path="m,l,21600r21600,l21600,xe">
              <v:stroke joinstyle="miter"/>
              <v:path gradientshapeok="t" o:connecttype="rect"/>
            </v:shapetype>
            <v:shape id="MSIPCM21e443b396da638c9ddd44d1" o:spid="_x0000_s1026" type="#_x0000_t202" alt="{&quot;HashCode&quot;:-1264680268,&quot;Height&quot;:841.0,&quot;Width&quot;:595.0,&quot;Placement&quot;:&quot;Footer&quot;,&quot;Index&quot;:&quot;Primary&quot;,&quot;Section&quot;:1,&quot;Top&quot;:0.0,&quot;Left&quot;:0.0}" style="position:absolute;margin-left:0;margin-top:797.35pt;width:595.3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" o:allowincell="f" filled="f" stroked="f">
              <v:textbox inset=",0,,0">
                <w:txbxContent>
                  <w:p w14:paraId="203B3780" w14:textId="1ACCE55F" w:rsidR="003D5F15" w:rsidRPr="003D5F15" w:rsidRDefault="003D5F15" w:rsidP="003D5F15">
                    <w:pPr>
                      <w:spacing w:after="0"/>
                      <w:jc w:val="center"/>
                      <w:rPr>
                        <w:rFonts w:ascii="Calibri" w:hAnsi="Calibri" w:cs="Calibri"/>
                        <w:color w:val="000000"/>
                        <w:sz w:val="24"/>
                      </w:rPr>
                    </w:pPr>
                    <w:r w:rsidRPr="003D5F15">
                      <w:rPr>
                        <w:rFonts w:ascii="Calibri" w:hAnsi="Calibri" w:cs="Calibri"/>
                        <w:color w:val="000000"/>
                        <w:sz w:val="24"/>
                      </w:rPr>
                      <w:t>OFFICIAL</w:t>
                    </w:r>
                  </w:p>
                </w:txbxContent>
              </v:textbox>
              <w10:wrap anchorx="page" anchory="page"/>
            </v:shape>
          </w:pict>
        </mc:Fallback>
      </mc:AlternateContent>
    </w:r>
    <w:r w:rsidR="00EC168C" w:rsidRPr="000B2D76">
      <w:rPr>
        <w:rFonts w:ascii="Tahoma" w:hAnsi="Tahoma" w:cs="Tahoma"/>
        <w:color w:val="auto"/>
      </w:rPr>
      <w:t xml:space="preserve">USER GUIDE </w:t>
    </w:r>
    <w:r w:rsidR="00BA11D0" w:rsidRPr="000B2D76">
      <w:rPr>
        <w:rFonts w:ascii="Tahoma" w:hAnsi="Tahoma" w:cs="Tahoma"/>
        <w:color w:val="auto"/>
      </w:rPr>
      <w:t>43</w:t>
    </w:r>
    <w:r w:rsidR="00EC168C" w:rsidRPr="000B2D76">
      <w:rPr>
        <w:rFonts w:ascii="Tahoma" w:hAnsi="Tahoma" w:cs="Tahoma"/>
        <w:color w:val="auto"/>
      </w:rPr>
      <w:t xml:space="preserve"> for SPEAR users</w:t>
    </w:r>
    <w:r w:rsidR="00EC168C" w:rsidRPr="000B2D76">
      <w:rPr>
        <w:rFonts w:ascii="Tahoma" w:hAnsi="Tahoma" w:cs="Tahoma"/>
        <w:b w:val="0"/>
        <w:color w:val="auto"/>
      </w:rPr>
      <w:t xml:space="preserve"> </w:t>
    </w:r>
    <w:r w:rsidR="00EC168C" w:rsidRPr="000B2D76">
      <w:rPr>
        <w:rFonts w:ascii="Tahoma" w:hAnsi="Tahoma" w:cs="Tahoma"/>
        <w:b w:val="0"/>
        <w:color w:val="auto"/>
      </w:rPr>
      <w:tab/>
      <w:t xml:space="preserve">Page </w:t>
    </w:r>
    <w:r w:rsidR="00EC168C" w:rsidRPr="000B2D76">
      <w:rPr>
        <w:rFonts w:ascii="Tahoma" w:hAnsi="Tahoma" w:cs="Tahoma"/>
        <w:b w:val="0"/>
        <w:color w:val="auto"/>
      </w:rPr>
      <w:fldChar w:fldCharType="begin"/>
    </w:r>
    <w:r w:rsidR="00EC168C" w:rsidRPr="000B2D76">
      <w:rPr>
        <w:rFonts w:ascii="Tahoma" w:hAnsi="Tahoma" w:cs="Tahoma"/>
        <w:b w:val="0"/>
        <w:color w:val="auto"/>
      </w:rPr>
      <w:instrText xml:space="preserve"> PAGE </w:instrText>
    </w:r>
    <w:r w:rsidR="00EC168C" w:rsidRPr="000B2D76">
      <w:rPr>
        <w:rFonts w:ascii="Tahoma" w:hAnsi="Tahoma" w:cs="Tahoma"/>
        <w:b w:val="0"/>
        <w:color w:val="auto"/>
      </w:rPr>
      <w:fldChar w:fldCharType="separate"/>
    </w:r>
    <w:r w:rsidR="00C07B2D" w:rsidRPr="000B2D76">
      <w:rPr>
        <w:rFonts w:ascii="Tahoma" w:hAnsi="Tahoma" w:cs="Tahoma"/>
        <w:b w:val="0"/>
        <w:noProof/>
        <w:color w:val="auto"/>
      </w:rPr>
      <w:t>7</w:t>
    </w:r>
    <w:r w:rsidR="00EC168C" w:rsidRPr="000B2D76">
      <w:rPr>
        <w:rFonts w:ascii="Tahoma" w:hAnsi="Tahoma" w:cs="Tahoma"/>
        <w:b w:val="0"/>
        <w:color w:val="auto"/>
      </w:rPr>
      <w:fldChar w:fldCharType="end"/>
    </w:r>
    <w:r w:rsidR="00EC168C" w:rsidRPr="000B2D76">
      <w:rPr>
        <w:rFonts w:ascii="Tahoma" w:hAnsi="Tahoma" w:cs="Tahoma"/>
        <w:b w:val="0"/>
        <w:color w:val="auto"/>
      </w:rPr>
      <w:t>/</w:t>
    </w:r>
    <w:r w:rsidR="00EC168C" w:rsidRPr="000B2D76">
      <w:rPr>
        <w:rStyle w:val="PageNumber"/>
        <w:rFonts w:ascii="Tahoma" w:hAnsi="Tahoma" w:cs="Tahoma"/>
        <w:b w:val="0"/>
        <w:color w:val="auto"/>
      </w:rPr>
      <w:fldChar w:fldCharType="begin"/>
    </w:r>
    <w:r w:rsidR="00EC168C" w:rsidRPr="000B2D76">
      <w:rPr>
        <w:rStyle w:val="PageNumber"/>
        <w:rFonts w:ascii="Tahoma" w:hAnsi="Tahoma" w:cs="Tahoma"/>
        <w:b w:val="0"/>
        <w:color w:val="auto"/>
      </w:rPr>
      <w:instrText xml:space="preserve"> NUMPAGES </w:instrText>
    </w:r>
    <w:r w:rsidR="00EC168C" w:rsidRPr="000B2D76">
      <w:rPr>
        <w:rStyle w:val="PageNumber"/>
        <w:rFonts w:ascii="Tahoma" w:hAnsi="Tahoma" w:cs="Tahoma"/>
        <w:b w:val="0"/>
        <w:color w:val="auto"/>
      </w:rPr>
      <w:fldChar w:fldCharType="separate"/>
    </w:r>
    <w:r w:rsidR="00C07B2D" w:rsidRPr="000B2D76">
      <w:rPr>
        <w:rStyle w:val="PageNumber"/>
        <w:rFonts w:ascii="Tahoma" w:hAnsi="Tahoma" w:cs="Tahoma"/>
        <w:b w:val="0"/>
        <w:noProof/>
        <w:color w:val="auto"/>
      </w:rPr>
      <w:t>10</w:t>
    </w:r>
    <w:r w:rsidR="00EC168C" w:rsidRPr="000B2D76">
      <w:rPr>
        <w:rStyle w:val="PageNumber"/>
        <w:rFonts w:ascii="Tahoma" w:hAnsi="Tahoma" w:cs="Tahoma"/>
        <w:b w:val="0"/>
        <w:color w:val="auto"/>
      </w:rPr>
      <w:fldChar w:fldCharType="end"/>
    </w:r>
  </w:p>
  <w:p w14:paraId="73EC6920" w14:textId="1E881F7B" w:rsidR="00EC168C" w:rsidRPr="000B2D76" w:rsidRDefault="000B2D76" w:rsidP="00D45365">
    <w:pPr>
      <w:pStyle w:val="Footer"/>
      <w:rPr>
        <w:rFonts w:ascii="Tahoma" w:hAnsi="Tahoma" w:cs="Tahoma"/>
        <w:b w:val="0"/>
        <w:color w:val="auto"/>
      </w:rPr>
    </w:pPr>
    <w:r>
      <w:rPr>
        <w:rFonts w:ascii="Tahoma" w:hAnsi="Tahoma" w:cs="Tahoma"/>
        <w:b w:val="0"/>
        <w:color w:val="auto"/>
      </w:rPr>
      <w:t>April</w:t>
    </w:r>
    <w:r w:rsidR="002F3A83" w:rsidRPr="000B2D76">
      <w:rPr>
        <w:rFonts w:ascii="Tahoma" w:hAnsi="Tahoma" w:cs="Tahoma"/>
        <w:b w:val="0"/>
        <w:color w:val="auto"/>
      </w:rPr>
      <w:t xml:space="preserve"> </w:t>
    </w:r>
    <w:r w:rsidR="006F603E" w:rsidRPr="000B2D76">
      <w:rPr>
        <w:rFonts w:ascii="Tahoma" w:hAnsi="Tahoma" w:cs="Tahoma"/>
        <w:b w:val="0"/>
        <w:color w:val="auto"/>
      </w:rPr>
      <w:t>2</w:t>
    </w:r>
    <w:r w:rsidR="00D45365" w:rsidRPr="000B2D76">
      <w:rPr>
        <w:rFonts w:ascii="Tahoma" w:hAnsi="Tahoma" w:cs="Tahoma"/>
        <w:b w:val="0"/>
        <w:color w:val="auto"/>
      </w:rPr>
      <w:t>0</w:t>
    </w:r>
    <w:r>
      <w:rPr>
        <w:rFonts w:ascii="Tahoma" w:hAnsi="Tahoma" w:cs="Tahoma"/>
        <w:b w:val="0"/>
        <w:color w:val="auto"/>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0665C" w14:textId="77777777" w:rsidR="007C208C" w:rsidRDefault="007C208C">
      <w:r>
        <w:separator/>
      </w:r>
    </w:p>
  </w:footnote>
  <w:footnote w:type="continuationSeparator" w:id="0">
    <w:p w14:paraId="09006FAB" w14:textId="77777777" w:rsidR="007C208C" w:rsidRDefault="007C2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F24D" w14:textId="505D1380" w:rsidR="00EC168C" w:rsidRDefault="003D57AA">
    <w:pPr>
      <w:pStyle w:val="Header"/>
    </w:pPr>
    <w:r>
      <w:rPr>
        <w:noProof/>
      </w:rPr>
      <w:pict w14:anchorId="1DC1F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6613422" o:spid="_x0000_s2065" type="#_x0000_t75" style="position:absolute;margin-left:0;margin-top:0;width:457.95pt;height:671.5pt;z-index:-251657216;mso-position-horizontal:center;mso-position-horizontal-relative:margin;mso-position-vertical:center;mso-position-vertical-relative:margin" o:allowincell="f">
          <v:imagedata r:id="rId1" o:title="User GUide top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CFE5" w14:textId="34582AA8" w:rsidR="00EC168C" w:rsidRDefault="003D57AA">
    <w:pPr>
      <w:pStyle w:val="Header"/>
    </w:pPr>
    <w:r>
      <w:rPr>
        <w:noProof/>
      </w:rPr>
      <w:pict w14:anchorId="35694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6613423" o:spid="_x0000_s2066" type="#_x0000_t75" style="position:absolute;margin-left:-57.95pt;margin-top:-85.45pt;width:595.85pt;height:873.7pt;z-index:-251656192;mso-position-horizontal-relative:margin;mso-position-vertical-relative:margin" o:allowincell="f">
          <v:imagedata r:id="rId1" o:title="User GUide top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3067" w14:textId="420D4125" w:rsidR="00EC168C" w:rsidRDefault="003D57AA">
    <w:pPr>
      <w:pStyle w:val="Header"/>
    </w:pPr>
    <w:r>
      <w:rPr>
        <w:noProof/>
      </w:rPr>
      <w:pict w14:anchorId="11890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6613421" o:spid="_x0000_s2064" type="#_x0000_t75" style="position:absolute;margin-left:0;margin-top:0;width:457.95pt;height:671.5pt;z-index:-251658240;mso-position-horizontal:center;mso-position-horizontal-relative:margin;mso-position-vertical:center;mso-position-vertical-relative:margin" o:allowincell="f">
          <v:imagedata r:id="rId1" o:title="User GUide top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70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CC3A2E"/>
    <w:multiLevelType w:val="hybridMultilevel"/>
    <w:tmpl w:val="4C8C2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D225A3"/>
    <w:multiLevelType w:val="hybridMultilevel"/>
    <w:tmpl w:val="2B303A8A"/>
    <w:lvl w:ilvl="0" w:tplc="2474C3E8">
      <w:start w:val="11"/>
      <w:numFmt w:val="decimal"/>
      <w:lvlText w:val="%1."/>
      <w:lvlJc w:val="left"/>
      <w:pPr>
        <w:tabs>
          <w:tab w:val="num" w:pos="720"/>
        </w:tabs>
        <w:ind w:left="720" w:hanging="360"/>
      </w:pPr>
      <w:rPr>
        <w:rFonts w:ascii="Tahoma" w:hAnsi="Tahoma"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6AB424F"/>
    <w:multiLevelType w:val="hybridMultilevel"/>
    <w:tmpl w:val="99C820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0264C5"/>
    <w:multiLevelType w:val="hybridMultilevel"/>
    <w:tmpl w:val="4590F264"/>
    <w:lvl w:ilvl="0" w:tplc="21029AA4">
      <w:start w:val="1"/>
      <w:numFmt w:val="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444C8E"/>
    <w:multiLevelType w:val="hybridMultilevel"/>
    <w:tmpl w:val="60DEB9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97D76"/>
    <w:multiLevelType w:val="singleLevel"/>
    <w:tmpl w:val="6D8AC42A"/>
    <w:lvl w:ilvl="0">
      <w:start w:val="1"/>
      <w:numFmt w:val="bullet"/>
      <w:pStyle w:val="BulletLevel3"/>
      <w:lvlText w:val=""/>
      <w:lvlJc w:val="left"/>
      <w:pPr>
        <w:tabs>
          <w:tab w:val="num" w:pos="864"/>
        </w:tabs>
        <w:ind w:left="792" w:hanging="288"/>
      </w:pPr>
      <w:rPr>
        <w:rFonts w:ascii="Symbol" w:hAnsi="Symbol" w:hint="default"/>
        <w:sz w:val="22"/>
      </w:rPr>
    </w:lvl>
  </w:abstractNum>
  <w:abstractNum w:abstractNumId="7" w15:restartNumberingAfterBreak="0">
    <w:nsid w:val="2B337C90"/>
    <w:multiLevelType w:val="multilevel"/>
    <w:tmpl w:val="B65EA200"/>
    <w:lvl w:ilvl="0">
      <w:start w:val="1"/>
      <w:numFmt w:val="decimal"/>
      <w:lvlText w:val="User Guide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rPr>
        <w:rFonts w:hint="default"/>
      </w:r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C8A757B"/>
    <w:multiLevelType w:val="hybridMultilevel"/>
    <w:tmpl w:val="E124A7A8"/>
    <w:lvl w:ilvl="0" w:tplc="3DEAB056">
      <w:start w:val="1"/>
      <w:numFmt w:val="bullet"/>
      <w:lvlText w:val=""/>
      <w:lvlJc w:val="left"/>
      <w:pPr>
        <w:tabs>
          <w:tab w:val="num" w:pos="720"/>
        </w:tabs>
        <w:ind w:left="720" w:hanging="360"/>
      </w:pPr>
      <w:rPr>
        <w:rFonts w:ascii="Symbol" w:hAnsi="Symbol" w:hint="default"/>
        <w:sz w:val="22"/>
      </w:rPr>
    </w:lvl>
    <w:lvl w:ilvl="1" w:tplc="0C09000F">
      <w:start w:val="1"/>
      <w:numFmt w:val="decimal"/>
      <w:lvlText w:val="%2."/>
      <w:lvlJc w:val="left"/>
      <w:pPr>
        <w:tabs>
          <w:tab w:val="num" w:pos="1440"/>
        </w:tabs>
        <w:ind w:left="1440" w:hanging="360"/>
      </w:pPr>
      <w:rPr>
        <w:rFonts w:hint="default"/>
        <w:sz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AC5DF5"/>
    <w:multiLevelType w:val="hybridMultilevel"/>
    <w:tmpl w:val="EFC2AFA8"/>
    <w:lvl w:ilvl="0" w:tplc="0C09000F">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4E02C8A"/>
    <w:multiLevelType w:val="hybridMultilevel"/>
    <w:tmpl w:val="0E763F84"/>
    <w:lvl w:ilvl="0" w:tplc="39500484">
      <w:start w:val="1"/>
      <w:numFmt w:val="bullet"/>
      <w:pStyle w:val="BulletsBodyText"/>
      <w:lvlText w:val=""/>
      <w:lvlJc w:val="left"/>
      <w:pPr>
        <w:tabs>
          <w:tab w:val="num" w:pos="1319"/>
        </w:tabs>
        <w:ind w:left="1319" w:hanging="284"/>
      </w:pPr>
      <w:rPr>
        <w:rFonts w:ascii="Symbol" w:hAnsi="Symbol" w:hint="default"/>
        <w:color w:val="000000"/>
      </w:rPr>
    </w:lvl>
    <w:lvl w:ilvl="1" w:tplc="0A9ECC46">
      <w:start w:val="1"/>
      <w:numFmt w:val="bullet"/>
      <w:pStyle w:val="Links"/>
      <w:lvlText w:val="▪"/>
      <w:lvlJc w:val="left"/>
      <w:pPr>
        <w:tabs>
          <w:tab w:val="num" w:pos="2039"/>
        </w:tabs>
        <w:ind w:left="2039" w:hanging="284"/>
      </w:pPr>
      <w:rPr>
        <w:rFonts w:ascii="Arial" w:hAnsi="Arial" w:hint="default"/>
        <w:color w:val="000000"/>
      </w:rPr>
    </w:lvl>
    <w:lvl w:ilvl="2" w:tplc="C17EA1EA">
      <w:start w:val="1"/>
      <w:numFmt w:val="decimal"/>
      <w:pStyle w:val="Heading2Indent12cm"/>
      <w:lvlText w:val="%3."/>
      <w:lvlJc w:val="left"/>
      <w:pPr>
        <w:tabs>
          <w:tab w:val="num" w:pos="2835"/>
        </w:tabs>
        <w:ind w:left="2835" w:hanging="360"/>
      </w:pPr>
      <w:rPr>
        <w:rFonts w:hint="default"/>
        <w:color w:val="000000"/>
      </w:rPr>
    </w:lvl>
    <w:lvl w:ilvl="3" w:tplc="0C090001" w:tentative="1">
      <w:start w:val="1"/>
      <w:numFmt w:val="bullet"/>
      <w:lvlText w:val=""/>
      <w:lvlJc w:val="left"/>
      <w:pPr>
        <w:tabs>
          <w:tab w:val="num" w:pos="3555"/>
        </w:tabs>
        <w:ind w:left="3555" w:hanging="360"/>
      </w:pPr>
      <w:rPr>
        <w:rFonts w:ascii="Symbol" w:hAnsi="Symbol" w:hint="default"/>
      </w:rPr>
    </w:lvl>
    <w:lvl w:ilvl="4" w:tplc="0C090003" w:tentative="1">
      <w:start w:val="1"/>
      <w:numFmt w:val="bullet"/>
      <w:lvlText w:val="o"/>
      <w:lvlJc w:val="left"/>
      <w:pPr>
        <w:tabs>
          <w:tab w:val="num" w:pos="4275"/>
        </w:tabs>
        <w:ind w:left="4275" w:hanging="360"/>
      </w:pPr>
      <w:rPr>
        <w:rFonts w:ascii="Courier New" w:hAnsi="Courier New" w:cs="Courier New" w:hint="default"/>
      </w:rPr>
    </w:lvl>
    <w:lvl w:ilvl="5" w:tplc="0C090005" w:tentative="1">
      <w:start w:val="1"/>
      <w:numFmt w:val="bullet"/>
      <w:lvlText w:val=""/>
      <w:lvlJc w:val="left"/>
      <w:pPr>
        <w:tabs>
          <w:tab w:val="num" w:pos="4995"/>
        </w:tabs>
        <w:ind w:left="4995" w:hanging="360"/>
      </w:pPr>
      <w:rPr>
        <w:rFonts w:ascii="Wingdings" w:hAnsi="Wingdings" w:hint="default"/>
      </w:rPr>
    </w:lvl>
    <w:lvl w:ilvl="6" w:tplc="0C090001" w:tentative="1">
      <w:start w:val="1"/>
      <w:numFmt w:val="bullet"/>
      <w:lvlText w:val=""/>
      <w:lvlJc w:val="left"/>
      <w:pPr>
        <w:tabs>
          <w:tab w:val="num" w:pos="5715"/>
        </w:tabs>
        <w:ind w:left="5715" w:hanging="360"/>
      </w:pPr>
      <w:rPr>
        <w:rFonts w:ascii="Symbol" w:hAnsi="Symbol" w:hint="default"/>
      </w:rPr>
    </w:lvl>
    <w:lvl w:ilvl="7" w:tplc="0C090003" w:tentative="1">
      <w:start w:val="1"/>
      <w:numFmt w:val="bullet"/>
      <w:lvlText w:val="o"/>
      <w:lvlJc w:val="left"/>
      <w:pPr>
        <w:tabs>
          <w:tab w:val="num" w:pos="6435"/>
        </w:tabs>
        <w:ind w:left="6435" w:hanging="360"/>
      </w:pPr>
      <w:rPr>
        <w:rFonts w:ascii="Courier New" w:hAnsi="Courier New" w:cs="Courier New" w:hint="default"/>
      </w:rPr>
    </w:lvl>
    <w:lvl w:ilvl="8" w:tplc="0C090005" w:tentative="1">
      <w:start w:val="1"/>
      <w:numFmt w:val="bullet"/>
      <w:lvlText w:val=""/>
      <w:lvlJc w:val="left"/>
      <w:pPr>
        <w:tabs>
          <w:tab w:val="num" w:pos="7155"/>
        </w:tabs>
        <w:ind w:left="7155" w:hanging="360"/>
      </w:pPr>
      <w:rPr>
        <w:rFonts w:ascii="Wingdings" w:hAnsi="Wingdings" w:hint="default"/>
      </w:rPr>
    </w:lvl>
  </w:abstractNum>
  <w:abstractNum w:abstractNumId="11" w15:restartNumberingAfterBreak="0">
    <w:nsid w:val="35000C7E"/>
    <w:multiLevelType w:val="multilevel"/>
    <w:tmpl w:val="270AF7C8"/>
    <w:lvl w:ilvl="0">
      <w:start w:val="7"/>
      <w:numFmt w:val="decimal"/>
      <w:lvlText w:val="User Guide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rPr>
        <w:rFonts w:hint="default"/>
      </w:r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35024184"/>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355717FA"/>
    <w:multiLevelType w:val="hybridMultilevel"/>
    <w:tmpl w:val="4A2CCC0E"/>
    <w:lvl w:ilvl="0" w:tplc="CF4C4D06">
      <w:start w:val="1"/>
      <w:numFmt w:val="bullet"/>
      <w:lvlText w:val=""/>
      <w:lvlJc w:val="left"/>
      <w:pPr>
        <w:tabs>
          <w:tab w:val="num" w:pos="1260"/>
        </w:tabs>
        <w:ind w:left="1260" w:hanging="360"/>
      </w:pPr>
      <w:rPr>
        <w:rFonts w:ascii="Symbol" w:hAnsi="Symbol" w:hint="default"/>
      </w:rPr>
    </w:lvl>
    <w:lvl w:ilvl="1" w:tplc="0C090003">
      <w:start w:val="1"/>
      <w:numFmt w:val="bullet"/>
      <w:pStyle w:val="BulletLevel2"/>
      <w:lvlText w:val="o"/>
      <w:lvlJc w:val="left"/>
      <w:pPr>
        <w:tabs>
          <w:tab w:val="num" w:pos="1980"/>
        </w:tabs>
        <w:ind w:left="1980" w:hanging="360"/>
      </w:pPr>
      <w:rPr>
        <w:rFonts w:ascii="Courier New" w:hAnsi="Courier New" w:hint="default"/>
      </w:rPr>
    </w:lvl>
    <w:lvl w:ilvl="2" w:tplc="0C090005">
      <w:start w:val="1"/>
      <w:numFmt w:val="bullet"/>
      <w:pStyle w:val="Bulletsnumberedlist"/>
      <w:lvlText w:val=""/>
      <w:lvlJc w:val="left"/>
      <w:pPr>
        <w:tabs>
          <w:tab w:val="num" w:pos="2687"/>
        </w:tabs>
        <w:ind w:left="2687" w:hanging="347"/>
      </w:pPr>
      <w:rPr>
        <w:rFonts w:ascii="Symbol" w:hAnsi="Symbol" w:hint="default"/>
        <w:sz w:val="20"/>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3B794864"/>
    <w:multiLevelType w:val="singleLevel"/>
    <w:tmpl w:val="AB74F2B8"/>
    <w:lvl w:ilvl="0">
      <w:start w:val="1"/>
      <w:numFmt w:val="decimal"/>
      <w:pStyle w:val="List-Level1"/>
      <w:lvlText w:val="%1."/>
      <w:lvlJc w:val="left"/>
      <w:pPr>
        <w:tabs>
          <w:tab w:val="num" w:pos="576"/>
        </w:tabs>
        <w:ind w:left="576" w:hanging="576"/>
      </w:pPr>
      <w:rPr>
        <w:rFonts w:hint="default"/>
        <w:sz w:val="18"/>
      </w:rPr>
    </w:lvl>
  </w:abstractNum>
  <w:abstractNum w:abstractNumId="15" w15:restartNumberingAfterBreak="0">
    <w:nsid w:val="3C750286"/>
    <w:multiLevelType w:val="hybridMultilevel"/>
    <w:tmpl w:val="1B32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A5B5E"/>
    <w:multiLevelType w:val="hybridMultilevel"/>
    <w:tmpl w:val="99EC80CC"/>
    <w:lvl w:ilvl="0" w:tplc="B61E0F28">
      <w:start w:val="1"/>
      <w:numFmt w:val="bullet"/>
      <w:lvlText w:val=""/>
      <w:lvlJc w:val="left"/>
      <w:pPr>
        <w:tabs>
          <w:tab w:val="num" w:pos="1620"/>
        </w:tabs>
        <w:ind w:left="1620" w:hanging="360"/>
      </w:pPr>
      <w:rPr>
        <w:rFonts w:ascii="Wingdings" w:hAnsi="Wingdings" w:hint="default"/>
      </w:rPr>
    </w:lvl>
    <w:lvl w:ilvl="1" w:tplc="FFFFFFFF">
      <w:start w:val="1"/>
      <w:numFmt w:val="bullet"/>
      <w:lvlText w:val="o"/>
      <w:lvlJc w:val="left"/>
      <w:pPr>
        <w:tabs>
          <w:tab w:val="num" w:pos="2340"/>
        </w:tabs>
        <w:ind w:left="2340" w:hanging="360"/>
      </w:pPr>
      <w:rPr>
        <w:rFonts w:ascii="Courier New" w:hAnsi="Courier New" w:hint="default"/>
      </w:rPr>
    </w:lvl>
    <w:lvl w:ilvl="2" w:tplc="31AE59A0"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3E6D21CE"/>
    <w:multiLevelType w:val="multilevel"/>
    <w:tmpl w:val="B65EA200"/>
    <w:lvl w:ilvl="0">
      <w:start w:val="1"/>
      <w:numFmt w:val="decimal"/>
      <w:lvlText w:val="User Guide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rPr>
        <w:rFonts w:hint="default"/>
      </w:r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3EC96A42"/>
    <w:multiLevelType w:val="singleLevel"/>
    <w:tmpl w:val="4CEE9E9E"/>
    <w:lvl w:ilvl="0">
      <w:start w:val="1"/>
      <w:numFmt w:val="bullet"/>
      <w:pStyle w:val="BulletLevel1"/>
      <w:lvlText w:val=""/>
      <w:lvlJc w:val="left"/>
      <w:pPr>
        <w:tabs>
          <w:tab w:val="num" w:pos="864"/>
        </w:tabs>
        <w:ind w:left="792" w:hanging="288"/>
      </w:pPr>
      <w:rPr>
        <w:rFonts w:ascii="Symbol" w:hAnsi="Symbol" w:hint="default"/>
        <w:sz w:val="22"/>
      </w:rPr>
    </w:lvl>
  </w:abstractNum>
  <w:abstractNum w:abstractNumId="19" w15:restartNumberingAfterBreak="0">
    <w:nsid w:val="475412B6"/>
    <w:multiLevelType w:val="hybridMultilevel"/>
    <w:tmpl w:val="BAA4A64C"/>
    <w:lvl w:ilvl="0" w:tplc="0C09000F">
      <w:start w:val="1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9D11E64"/>
    <w:multiLevelType w:val="hybridMultilevel"/>
    <w:tmpl w:val="2E82AAFC"/>
    <w:lvl w:ilvl="0" w:tplc="0C09000F">
      <w:start w:val="1"/>
      <w:numFmt w:val="decimal"/>
      <w:lvlText w:val="%1."/>
      <w:lvlJc w:val="left"/>
      <w:pPr>
        <w:tabs>
          <w:tab w:val="num" w:pos="907"/>
        </w:tabs>
        <w:ind w:left="907" w:hanging="360"/>
      </w:pPr>
    </w:lvl>
    <w:lvl w:ilvl="1" w:tplc="0C090019" w:tentative="1">
      <w:start w:val="1"/>
      <w:numFmt w:val="lowerLetter"/>
      <w:lvlText w:val="%2."/>
      <w:lvlJc w:val="left"/>
      <w:pPr>
        <w:tabs>
          <w:tab w:val="num" w:pos="1627"/>
        </w:tabs>
        <w:ind w:left="1627" w:hanging="360"/>
      </w:pPr>
    </w:lvl>
    <w:lvl w:ilvl="2" w:tplc="0C09001B" w:tentative="1">
      <w:start w:val="1"/>
      <w:numFmt w:val="lowerRoman"/>
      <w:lvlText w:val="%3."/>
      <w:lvlJc w:val="right"/>
      <w:pPr>
        <w:tabs>
          <w:tab w:val="num" w:pos="2347"/>
        </w:tabs>
        <w:ind w:left="2347" w:hanging="180"/>
      </w:pPr>
    </w:lvl>
    <w:lvl w:ilvl="3" w:tplc="0C09000F" w:tentative="1">
      <w:start w:val="1"/>
      <w:numFmt w:val="decimal"/>
      <w:lvlText w:val="%4."/>
      <w:lvlJc w:val="left"/>
      <w:pPr>
        <w:tabs>
          <w:tab w:val="num" w:pos="3067"/>
        </w:tabs>
        <w:ind w:left="3067" w:hanging="360"/>
      </w:pPr>
    </w:lvl>
    <w:lvl w:ilvl="4" w:tplc="0C090019" w:tentative="1">
      <w:start w:val="1"/>
      <w:numFmt w:val="lowerLetter"/>
      <w:lvlText w:val="%5."/>
      <w:lvlJc w:val="left"/>
      <w:pPr>
        <w:tabs>
          <w:tab w:val="num" w:pos="3787"/>
        </w:tabs>
        <w:ind w:left="3787" w:hanging="360"/>
      </w:pPr>
    </w:lvl>
    <w:lvl w:ilvl="5" w:tplc="0C09001B" w:tentative="1">
      <w:start w:val="1"/>
      <w:numFmt w:val="lowerRoman"/>
      <w:lvlText w:val="%6."/>
      <w:lvlJc w:val="right"/>
      <w:pPr>
        <w:tabs>
          <w:tab w:val="num" w:pos="4507"/>
        </w:tabs>
        <w:ind w:left="4507" w:hanging="180"/>
      </w:pPr>
    </w:lvl>
    <w:lvl w:ilvl="6" w:tplc="0C09000F" w:tentative="1">
      <w:start w:val="1"/>
      <w:numFmt w:val="decimal"/>
      <w:lvlText w:val="%7."/>
      <w:lvlJc w:val="left"/>
      <w:pPr>
        <w:tabs>
          <w:tab w:val="num" w:pos="5227"/>
        </w:tabs>
        <w:ind w:left="5227" w:hanging="360"/>
      </w:pPr>
    </w:lvl>
    <w:lvl w:ilvl="7" w:tplc="0C090019" w:tentative="1">
      <w:start w:val="1"/>
      <w:numFmt w:val="lowerLetter"/>
      <w:lvlText w:val="%8."/>
      <w:lvlJc w:val="left"/>
      <w:pPr>
        <w:tabs>
          <w:tab w:val="num" w:pos="5947"/>
        </w:tabs>
        <w:ind w:left="5947" w:hanging="360"/>
      </w:pPr>
    </w:lvl>
    <w:lvl w:ilvl="8" w:tplc="0C09001B" w:tentative="1">
      <w:start w:val="1"/>
      <w:numFmt w:val="lowerRoman"/>
      <w:lvlText w:val="%9."/>
      <w:lvlJc w:val="right"/>
      <w:pPr>
        <w:tabs>
          <w:tab w:val="num" w:pos="6667"/>
        </w:tabs>
        <w:ind w:left="6667" w:hanging="180"/>
      </w:pPr>
    </w:lvl>
  </w:abstractNum>
  <w:abstractNum w:abstractNumId="21" w15:restartNumberingAfterBreak="0">
    <w:nsid w:val="4D4D42B2"/>
    <w:multiLevelType w:val="hybridMultilevel"/>
    <w:tmpl w:val="B78E65B6"/>
    <w:lvl w:ilvl="0" w:tplc="21029AA4">
      <w:start w:val="1"/>
      <w:numFmt w:val="bullet"/>
      <w:lvlText w:val=""/>
      <w:lvlJc w:val="left"/>
      <w:pPr>
        <w:tabs>
          <w:tab w:val="num" w:pos="993"/>
        </w:tabs>
        <w:ind w:left="993" w:hanging="284"/>
      </w:pPr>
      <w:rPr>
        <w:rFonts w:ascii="Symbol" w:hAnsi="Symbol" w:hint="default"/>
        <w:color w:val="auto"/>
        <w:sz w:val="18"/>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29D25F0"/>
    <w:multiLevelType w:val="hybridMultilevel"/>
    <w:tmpl w:val="87A07C14"/>
    <w:lvl w:ilvl="0" w:tplc="21029AA4">
      <w:start w:val="1"/>
      <w:numFmt w:val="bullet"/>
      <w:lvlText w:val=""/>
      <w:lvlJc w:val="left"/>
      <w:pPr>
        <w:tabs>
          <w:tab w:val="num" w:pos="284"/>
        </w:tabs>
        <w:ind w:left="284" w:hanging="284"/>
      </w:pPr>
      <w:rPr>
        <w:rFonts w:ascii="Symbol" w:hAnsi="Symbol" w:hint="default"/>
        <w:color w:val="auto"/>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86DF9"/>
    <w:multiLevelType w:val="hybridMultilevel"/>
    <w:tmpl w:val="643CBB6E"/>
    <w:lvl w:ilvl="0" w:tplc="21029AA4">
      <w:start w:val="1"/>
      <w:numFmt w:val="bullet"/>
      <w:lvlText w:val=""/>
      <w:lvlJc w:val="left"/>
      <w:pPr>
        <w:tabs>
          <w:tab w:val="num" w:pos="993"/>
        </w:tabs>
        <w:ind w:left="993" w:hanging="284"/>
      </w:pPr>
      <w:rPr>
        <w:rFonts w:ascii="Symbol" w:hAnsi="Symbol" w:hint="default"/>
        <w:color w:val="auto"/>
        <w:sz w:val="18"/>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48F36F0"/>
    <w:multiLevelType w:val="multilevel"/>
    <w:tmpl w:val="B698991E"/>
    <w:lvl w:ilvl="0">
      <w:start w:val="1"/>
      <w:numFmt w:val="bullet"/>
      <w:lvlText w:val=""/>
      <w:lvlJc w:val="left"/>
      <w:pPr>
        <w:tabs>
          <w:tab w:val="num" w:pos="1040"/>
        </w:tabs>
        <w:ind w:left="1040" w:hanging="360"/>
      </w:pPr>
      <w:rPr>
        <w:rFonts w:ascii="Symbol" w:hAnsi="Symbol" w:hint="default"/>
        <w:sz w:val="20"/>
      </w:rPr>
    </w:lvl>
    <w:lvl w:ilvl="1" w:tentative="1">
      <w:start w:val="1"/>
      <w:numFmt w:val="bullet"/>
      <w:lvlText w:val="o"/>
      <w:lvlJc w:val="left"/>
      <w:pPr>
        <w:tabs>
          <w:tab w:val="num" w:pos="1760"/>
        </w:tabs>
        <w:ind w:left="1760" w:hanging="360"/>
      </w:pPr>
      <w:rPr>
        <w:rFonts w:ascii="Courier New" w:hAnsi="Courier New" w:hint="default"/>
        <w:sz w:val="20"/>
      </w:rPr>
    </w:lvl>
    <w:lvl w:ilvl="2" w:tentative="1">
      <w:start w:val="1"/>
      <w:numFmt w:val="bullet"/>
      <w:lvlText w:val=""/>
      <w:lvlJc w:val="left"/>
      <w:pPr>
        <w:tabs>
          <w:tab w:val="num" w:pos="2480"/>
        </w:tabs>
        <w:ind w:left="2480" w:hanging="360"/>
      </w:pPr>
      <w:rPr>
        <w:rFonts w:ascii="Wingdings" w:hAnsi="Wingdings" w:hint="default"/>
        <w:sz w:val="20"/>
      </w:rPr>
    </w:lvl>
    <w:lvl w:ilvl="3" w:tentative="1">
      <w:start w:val="1"/>
      <w:numFmt w:val="bullet"/>
      <w:lvlText w:val=""/>
      <w:lvlJc w:val="left"/>
      <w:pPr>
        <w:tabs>
          <w:tab w:val="num" w:pos="3200"/>
        </w:tabs>
        <w:ind w:left="3200" w:hanging="360"/>
      </w:pPr>
      <w:rPr>
        <w:rFonts w:ascii="Wingdings" w:hAnsi="Wingdings" w:hint="default"/>
        <w:sz w:val="20"/>
      </w:rPr>
    </w:lvl>
    <w:lvl w:ilvl="4" w:tentative="1">
      <w:start w:val="1"/>
      <w:numFmt w:val="bullet"/>
      <w:lvlText w:val=""/>
      <w:lvlJc w:val="left"/>
      <w:pPr>
        <w:tabs>
          <w:tab w:val="num" w:pos="3920"/>
        </w:tabs>
        <w:ind w:left="3920" w:hanging="360"/>
      </w:pPr>
      <w:rPr>
        <w:rFonts w:ascii="Wingdings" w:hAnsi="Wingdings" w:hint="default"/>
        <w:sz w:val="20"/>
      </w:rPr>
    </w:lvl>
    <w:lvl w:ilvl="5" w:tentative="1">
      <w:start w:val="1"/>
      <w:numFmt w:val="bullet"/>
      <w:lvlText w:val=""/>
      <w:lvlJc w:val="left"/>
      <w:pPr>
        <w:tabs>
          <w:tab w:val="num" w:pos="4640"/>
        </w:tabs>
        <w:ind w:left="4640" w:hanging="360"/>
      </w:pPr>
      <w:rPr>
        <w:rFonts w:ascii="Wingdings" w:hAnsi="Wingdings" w:hint="default"/>
        <w:sz w:val="20"/>
      </w:rPr>
    </w:lvl>
    <w:lvl w:ilvl="6" w:tentative="1">
      <w:start w:val="1"/>
      <w:numFmt w:val="bullet"/>
      <w:lvlText w:val=""/>
      <w:lvlJc w:val="left"/>
      <w:pPr>
        <w:tabs>
          <w:tab w:val="num" w:pos="5360"/>
        </w:tabs>
        <w:ind w:left="5360" w:hanging="360"/>
      </w:pPr>
      <w:rPr>
        <w:rFonts w:ascii="Wingdings" w:hAnsi="Wingdings" w:hint="default"/>
        <w:sz w:val="20"/>
      </w:rPr>
    </w:lvl>
    <w:lvl w:ilvl="7" w:tentative="1">
      <w:start w:val="1"/>
      <w:numFmt w:val="bullet"/>
      <w:lvlText w:val=""/>
      <w:lvlJc w:val="left"/>
      <w:pPr>
        <w:tabs>
          <w:tab w:val="num" w:pos="6080"/>
        </w:tabs>
        <w:ind w:left="6080" w:hanging="360"/>
      </w:pPr>
      <w:rPr>
        <w:rFonts w:ascii="Wingdings" w:hAnsi="Wingdings" w:hint="default"/>
        <w:sz w:val="20"/>
      </w:rPr>
    </w:lvl>
    <w:lvl w:ilvl="8" w:tentative="1">
      <w:start w:val="1"/>
      <w:numFmt w:val="bullet"/>
      <w:lvlText w:val=""/>
      <w:lvlJc w:val="left"/>
      <w:pPr>
        <w:tabs>
          <w:tab w:val="num" w:pos="6800"/>
        </w:tabs>
        <w:ind w:left="6800" w:hanging="360"/>
      </w:pPr>
      <w:rPr>
        <w:rFonts w:ascii="Wingdings" w:hAnsi="Wingdings" w:hint="default"/>
        <w:sz w:val="20"/>
      </w:rPr>
    </w:lvl>
  </w:abstractNum>
  <w:abstractNum w:abstractNumId="25" w15:restartNumberingAfterBreak="0">
    <w:nsid w:val="57337D5A"/>
    <w:multiLevelType w:val="hybridMultilevel"/>
    <w:tmpl w:val="5D9CBE26"/>
    <w:lvl w:ilvl="0" w:tplc="0C09000F">
      <w:start w:val="1"/>
      <w:numFmt w:val="decimal"/>
      <w:lvlText w:val="%1."/>
      <w:lvlJc w:val="left"/>
      <w:pPr>
        <w:tabs>
          <w:tab w:val="num" w:pos="1620"/>
        </w:tabs>
        <w:ind w:left="1620" w:hanging="360"/>
      </w:pPr>
    </w:lvl>
    <w:lvl w:ilvl="1" w:tplc="0C090019" w:tentative="1">
      <w:start w:val="1"/>
      <w:numFmt w:val="lowerLetter"/>
      <w:lvlText w:val="%2."/>
      <w:lvlJc w:val="left"/>
      <w:pPr>
        <w:tabs>
          <w:tab w:val="num" w:pos="2340"/>
        </w:tabs>
        <w:ind w:left="2340" w:hanging="360"/>
      </w:pPr>
    </w:lvl>
    <w:lvl w:ilvl="2" w:tplc="0C09001B" w:tentative="1">
      <w:start w:val="1"/>
      <w:numFmt w:val="lowerRoman"/>
      <w:lvlText w:val="%3."/>
      <w:lvlJc w:val="right"/>
      <w:pPr>
        <w:tabs>
          <w:tab w:val="num" w:pos="3060"/>
        </w:tabs>
        <w:ind w:left="3060" w:hanging="180"/>
      </w:pPr>
    </w:lvl>
    <w:lvl w:ilvl="3" w:tplc="0C09000F" w:tentative="1">
      <w:start w:val="1"/>
      <w:numFmt w:val="decimal"/>
      <w:lvlText w:val="%4."/>
      <w:lvlJc w:val="left"/>
      <w:pPr>
        <w:tabs>
          <w:tab w:val="num" w:pos="3780"/>
        </w:tabs>
        <w:ind w:left="3780" w:hanging="360"/>
      </w:p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26" w15:restartNumberingAfterBreak="0">
    <w:nsid w:val="5B773A44"/>
    <w:multiLevelType w:val="hybridMultilevel"/>
    <w:tmpl w:val="015A53DE"/>
    <w:lvl w:ilvl="0" w:tplc="21029AA4">
      <w:start w:val="1"/>
      <w:numFmt w:val="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033461"/>
    <w:multiLevelType w:val="multilevel"/>
    <w:tmpl w:val="2A8454CA"/>
    <w:lvl w:ilvl="0">
      <w:start w:val="1"/>
      <w:numFmt w:val="decimal"/>
      <w:lvlText w:val="FAQ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5C806C5A"/>
    <w:multiLevelType w:val="hybridMultilevel"/>
    <w:tmpl w:val="30C0BB6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0880066"/>
    <w:multiLevelType w:val="hybridMultilevel"/>
    <w:tmpl w:val="CEDEB6CA"/>
    <w:lvl w:ilvl="0" w:tplc="8ED4F96A">
      <w:start w:val="1"/>
      <w:numFmt w:val="bullet"/>
      <w:lvlText w:val=""/>
      <w:lvlJc w:val="left"/>
      <w:pPr>
        <w:tabs>
          <w:tab w:val="num" w:pos="1351"/>
        </w:tabs>
        <w:ind w:left="1354" w:hanging="360"/>
      </w:pPr>
      <w:rPr>
        <w:rFonts w:ascii="Symbol" w:hAnsi="Symbol" w:hint="default"/>
        <w:sz w:val="20"/>
      </w:rPr>
    </w:lvl>
    <w:lvl w:ilvl="1" w:tplc="0C090003" w:tentative="1">
      <w:start w:val="1"/>
      <w:numFmt w:val="bullet"/>
      <w:lvlText w:val="o"/>
      <w:lvlJc w:val="left"/>
      <w:pPr>
        <w:tabs>
          <w:tab w:val="num" w:pos="2434"/>
        </w:tabs>
        <w:ind w:left="2434" w:hanging="360"/>
      </w:pPr>
      <w:rPr>
        <w:rFonts w:ascii="Courier New" w:hAnsi="Courier New" w:cs="Courier New" w:hint="default"/>
      </w:rPr>
    </w:lvl>
    <w:lvl w:ilvl="2" w:tplc="0C090005" w:tentative="1">
      <w:start w:val="1"/>
      <w:numFmt w:val="bullet"/>
      <w:lvlText w:val=""/>
      <w:lvlJc w:val="left"/>
      <w:pPr>
        <w:tabs>
          <w:tab w:val="num" w:pos="3154"/>
        </w:tabs>
        <w:ind w:left="3154" w:hanging="360"/>
      </w:pPr>
      <w:rPr>
        <w:rFonts w:ascii="Wingdings" w:hAnsi="Wingdings" w:hint="default"/>
      </w:rPr>
    </w:lvl>
    <w:lvl w:ilvl="3" w:tplc="0C090001" w:tentative="1">
      <w:start w:val="1"/>
      <w:numFmt w:val="bullet"/>
      <w:lvlText w:val=""/>
      <w:lvlJc w:val="left"/>
      <w:pPr>
        <w:tabs>
          <w:tab w:val="num" w:pos="3874"/>
        </w:tabs>
        <w:ind w:left="3874" w:hanging="360"/>
      </w:pPr>
      <w:rPr>
        <w:rFonts w:ascii="Symbol" w:hAnsi="Symbol" w:hint="default"/>
      </w:rPr>
    </w:lvl>
    <w:lvl w:ilvl="4" w:tplc="0C090003" w:tentative="1">
      <w:start w:val="1"/>
      <w:numFmt w:val="bullet"/>
      <w:lvlText w:val="o"/>
      <w:lvlJc w:val="left"/>
      <w:pPr>
        <w:tabs>
          <w:tab w:val="num" w:pos="4594"/>
        </w:tabs>
        <w:ind w:left="4594" w:hanging="360"/>
      </w:pPr>
      <w:rPr>
        <w:rFonts w:ascii="Courier New" w:hAnsi="Courier New" w:cs="Courier New" w:hint="default"/>
      </w:rPr>
    </w:lvl>
    <w:lvl w:ilvl="5" w:tplc="0C090005" w:tentative="1">
      <w:start w:val="1"/>
      <w:numFmt w:val="bullet"/>
      <w:lvlText w:val=""/>
      <w:lvlJc w:val="left"/>
      <w:pPr>
        <w:tabs>
          <w:tab w:val="num" w:pos="5314"/>
        </w:tabs>
        <w:ind w:left="5314" w:hanging="360"/>
      </w:pPr>
      <w:rPr>
        <w:rFonts w:ascii="Wingdings" w:hAnsi="Wingdings" w:hint="default"/>
      </w:rPr>
    </w:lvl>
    <w:lvl w:ilvl="6" w:tplc="0C090001" w:tentative="1">
      <w:start w:val="1"/>
      <w:numFmt w:val="bullet"/>
      <w:lvlText w:val=""/>
      <w:lvlJc w:val="left"/>
      <w:pPr>
        <w:tabs>
          <w:tab w:val="num" w:pos="6034"/>
        </w:tabs>
        <w:ind w:left="6034" w:hanging="360"/>
      </w:pPr>
      <w:rPr>
        <w:rFonts w:ascii="Symbol" w:hAnsi="Symbol" w:hint="default"/>
      </w:rPr>
    </w:lvl>
    <w:lvl w:ilvl="7" w:tplc="0C090003" w:tentative="1">
      <w:start w:val="1"/>
      <w:numFmt w:val="bullet"/>
      <w:lvlText w:val="o"/>
      <w:lvlJc w:val="left"/>
      <w:pPr>
        <w:tabs>
          <w:tab w:val="num" w:pos="6754"/>
        </w:tabs>
        <w:ind w:left="6754" w:hanging="360"/>
      </w:pPr>
      <w:rPr>
        <w:rFonts w:ascii="Courier New" w:hAnsi="Courier New" w:cs="Courier New" w:hint="default"/>
      </w:rPr>
    </w:lvl>
    <w:lvl w:ilvl="8" w:tplc="0C090005" w:tentative="1">
      <w:start w:val="1"/>
      <w:numFmt w:val="bullet"/>
      <w:lvlText w:val=""/>
      <w:lvlJc w:val="left"/>
      <w:pPr>
        <w:tabs>
          <w:tab w:val="num" w:pos="7474"/>
        </w:tabs>
        <w:ind w:left="7474" w:hanging="360"/>
      </w:pPr>
      <w:rPr>
        <w:rFonts w:ascii="Wingdings" w:hAnsi="Wingdings" w:hint="default"/>
      </w:rPr>
    </w:lvl>
  </w:abstractNum>
  <w:abstractNum w:abstractNumId="30" w15:restartNumberingAfterBreak="0">
    <w:nsid w:val="642A7800"/>
    <w:multiLevelType w:val="hybridMultilevel"/>
    <w:tmpl w:val="BD76D15E"/>
    <w:lvl w:ilvl="0" w:tplc="8ED4F96A">
      <w:start w:val="1"/>
      <w:numFmt w:val="bullet"/>
      <w:lvlText w:val=""/>
      <w:lvlJc w:val="left"/>
      <w:pPr>
        <w:tabs>
          <w:tab w:val="num" w:pos="1350"/>
        </w:tabs>
        <w:ind w:left="1353" w:hanging="360"/>
      </w:pPr>
      <w:rPr>
        <w:rFonts w:ascii="Symbol" w:hAnsi="Symbol" w:hint="default"/>
        <w:sz w:val="20"/>
      </w:rPr>
    </w:lvl>
    <w:lvl w:ilvl="1" w:tplc="0C090003" w:tentative="1">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31" w15:restartNumberingAfterBreak="0">
    <w:nsid w:val="71662620"/>
    <w:multiLevelType w:val="hybridMultilevel"/>
    <w:tmpl w:val="B29A3532"/>
    <w:lvl w:ilvl="0" w:tplc="21029AA4">
      <w:start w:val="1"/>
      <w:numFmt w:val="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47D56"/>
    <w:multiLevelType w:val="hybridMultilevel"/>
    <w:tmpl w:val="53F69116"/>
    <w:lvl w:ilvl="0" w:tplc="0C090001">
      <w:start w:val="1"/>
      <w:numFmt w:val="bullet"/>
      <w:lvlText w:val=""/>
      <w:lvlJc w:val="left"/>
      <w:pPr>
        <w:ind w:left="3279" w:hanging="360"/>
      </w:pPr>
      <w:rPr>
        <w:rFonts w:ascii="Symbol" w:hAnsi="Symbol" w:hint="default"/>
      </w:rPr>
    </w:lvl>
    <w:lvl w:ilvl="1" w:tplc="0C090003" w:tentative="1">
      <w:start w:val="1"/>
      <w:numFmt w:val="bullet"/>
      <w:lvlText w:val="o"/>
      <w:lvlJc w:val="left"/>
      <w:pPr>
        <w:ind w:left="3999" w:hanging="360"/>
      </w:pPr>
      <w:rPr>
        <w:rFonts w:ascii="Courier New" w:hAnsi="Courier New" w:cs="Courier New" w:hint="default"/>
      </w:rPr>
    </w:lvl>
    <w:lvl w:ilvl="2" w:tplc="0C090005" w:tentative="1">
      <w:start w:val="1"/>
      <w:numFmt w:val="bullet"/>
      <w:lvlText w:val=""/>
      <w:lvlJc w:val="left"/>
      <w:pPr>
        <w:ind w:left="4719" w:hanging="360"/>
      </w:pPr>
      <w:rPr>
        <w:rFonts w:ascii="Wingdings" w:hAnsi="Wingdings" w:hint="default"/>
      </w:rPr>
    </w:lvl>
    <w:lvl w:ilvl="3" w:tplc="0C090001" w:tentative="1">
      <w:start w:val="1"/>
      <w:numFmt w:val="bullet"/>
      <w:lvlText w:val=""/>
      <w:lvlJc w:val="left"/>
      <w:pPr>
        <w:ind w:left="5439" w:hanging="360"/>
      </w:pPr>
      <w:rPr>
        <w:rFonts w:ascii="Symbol" w:hAnsi="Symbol" w:hint="default"/>
      </w:rPr>
    </w:lvl>
    <w:lvl w:ilvl="4" w:tplc="0C090003" w:tentative="1">
      <w:start w:val="1"/>
      <w:numFmt w:val="bullet"/>
      <w:lvlText w:val="o"/>
      <w:lvlJc w:val="left"/>
      <w:pPr>
        <w:ind w:left="6159" w:hanging="360"/>
      </w:pPr>
      <w:rPr>
        <w:rFonts w:ascii="Courier New" w:hAnsi="Courier New" w:cs="Courier New" w:hint="default"/>
      </w:rPr>
    </w:lvl>
    <w:lvl w:ilvl="5" w:tplc="0C090005" w:tentative="1">
      <w:start w:val="1"/>
      <w:numFmt w:val="bullet"/>
      <w:lvlText w:val=""/>
      <w:lvlJc w:val="left"/>
      <w:pPr>
        <w:ind w:left="6879" w:hanging="360"/>
      </w:pPr>
      <w:rPr>
        <w:rFonts w:ascii="Wingdings" w:hAnsi="Wingdings" w:hint="default"/>
      </w:rPr>
    </w:lvl>
    <w:lvl w:ilvl="6" w:tplc="0C090001" w:tentative="1">
      <w:start w:val="1"/>
      <w:numFmt w:val="bullet"/>
      <w:lvlText w:val=""/>
      <w:lvlJc w:val="left"/>
      <w:pPr>
        <w:ind w:left="7599" w:hanging="360"/>
      </w:pPr>
      <w:rPr>
        <w:rFonts w:ascii="Symbol" w:hAnsi="Symbol" w:hint="default"/>
      </w:rPr>
    </w:lvl>
    <w:lvl w:ilvl="7" w:tplc="0C090003" w:tentative="1">
      <w:start w:val="1"/>
      <w:numFmt w:val="bullet"/>
      <w:lvlText w:val="o"/>
      <w:lvlJc w:val="left"/>
      <w:pPr>
        <w:ind w:left="8319" w:hanging="360"/>
      </w:pPr>
      <w:rPr>
        <w:rFonts w:ascii="Courier New" w:hAnsi="Courier New" w:cs="Courier New" w:hint="default"/>
      </w:rPr>
    </w:lvl>
    <w:lvl w:ilvl="8" w:tplc="0C090005" w:tentative="1">
      <w:start w:val="1"/>
      <w:numFmt w:val="bullet"/>
      <w:lvlText w:val=""/>
      <w:lvlJc w:val="left"/>
      <w:pPr>
        <w:ind w:left="9039" w:hanging="360"/>
      </w:pPr>
      <w:rPr>
        <w:rFonts w:ascii="Wingdings" w:hAnsi="Wingdings" w:hint="default"/>
      </w:rPr>
    </w:lvl>
  </w:abstractNum>
  <w:abstractNum w:abstractNumId="33" w15:restartNumberingAfterBreak="0">
    <w:nsid w:val="795E4EEA"/>
    <w:multiLevelType w:val="hybridMultilevel"/>
    <w:tmpl w:val="360490A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2"/>
  </w:num>
  <w:num w:numId="2">
    <w:abstractNumId w:val="14"/>
  </w:num>
  <w:num w:numId="3">
    <w:abstractNumId w:val="6"/>
  </w:num>
  <w:num w:numId="4">
    <w:abstractNumId w:val="16"/>
  </w:num>
  <w:num w:numId="5">
    <w:abstractNumId w:val="17"/>
  </w:num>
  <w:num w:numId="6">
    <w:abstractNumId w:val="18"/>
  </w:num>
  <w:num w:numId="7">
    <w:abstractNumId w:val="0"/>
  </w:num>
  <w:num w:numId="8">
    <w:abstractNumId w:val="30"/>
  </w:num>
  <w:num w:numId="9">
    <w:abstractNumId w:val="29"/>
  </w:num>
  <w:num w:numId="10">
    <w:abstractNumId w:val="27"/>
  </w:num>
  <w:num w:numId="11">
    <w:abstractNumId w:val="11"/>
  </w:num>
  <w:num w:numId="12">
    <w:abstractNumId w:val="14"/>
    <w:lvlOverride w:ilvl="0">
      <w:startOverride w:val="1"/>
    </w:lvlOverride>
  </w:num>
  <w:num w:numId="13">
    <w:abstractNumId w:val="14"/>
    <w:lvlOverride w:ilvl="0">
      <w:startOverride w:val="1"/>
    </w:lvlOverride>
  </w:num>
  <w:num w:numId="14">
    <w:abstractNumId w:val="7"/>
  </w:num>
  <w:num w:numId="15">
    <w:abstractNumId w:val="20"/>
  </w:num>
  <w:num w:numId="16">
    <w:abstractNumId w:val="23"/>
  </w:num>
  <w:num w:numId="17">
    <w:abstractNumId w:val="31"/>
  </w:num>
  <w:num w:numId="18">
    <w:abstractNumId w:val="4"/>
  </w:num>
  <w:num w:numId="19">
    <w:abstractNumId w:val="22"/>
  </w:num>
  <w:num w:numId="20">
    <w:abstractNumId w:val="26"/>
  </w:num>
  <w:num w:numId="21">
    <w:abstractNumId w:val="21"/>
  </w:num>
  <w:num w:numId="22">
    <w:abstractNumId w:val="28"/>
  </w:num>
  <w:num w:numId="23">
    <w:abstractNumId w:val="9"/>
  </w:num>
  <w:num w:numId="24">
    <w:abstractNumId w:val="2"/>
  </w:num>
  <w:num w:numId="25">
    <w:abstractNumId w:val="13"/>
  </w:num>
  <w:num w:numId="26">
    <w:abstractNumId w:val="10"/>
  </w:num>
  <w:num w:numId="27">
    <w:abstractNumId w:val="19"/>
  </w:num>
  <w:num w:numId="28">
    <w:abstractNumId w:val="25"/>
  </w:num>
  <w:num w:numId="29">
    <w:abstractNumId w:val="33"/>
  </w:num>
  <w:num w:numId="30">
    <w:abstractNumId w:val="24"/>
  </w:num>
  <w:num w:numId="31">
    <w:abstractNumId w:val="5"/>
  </w:num>
  <w:num w:numId="32">
    <w:abstractNumId w:val="3"/>
  </w:num>
  <w:num w:numId="33">
    <w:abstractNumId w:val="8"/>
  </w:num>
  <w:num w:numId="34">
    <w:abstractNumId w:val="15"/>
  </w:num>
  <w:num w:numId="35">
    <w:abstractNumId w:val="1"/>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69" fillcolor="white">
      <v:fill color="white"/>
      <o:colormru v:ext="edit" colors="#00b1ec"/>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888"/>
    <w:rsid w:val="000017AF"/>
    <w:rsid w:val="00011A9D"/>
    <w:rsid w:val="0001449A"/>
    <w:rsid w:val="00017351"/>
    <w:rsid w:val="00030DE5"/>
    <w:rsid w:val="0004511A"/>
    <w:rsid w:val="0006008A"/>
    <w:rsid w:val="000613C4"/>
    <w:rsid w:val="00061E45"/>
    <w:rsid w:val="00062233"/>
    <w:rsid w:val="00062E18"/>
    <w:rsid w:val="000669E8"/>
    <w:rsid w:val="00072D99"/>
    <w:rsid w:val="00077865"/>
    <w:rsid w:val="00080EBA"/>
    <w:rsid w:val="0008526F"/>
    <w:rsid w:val="00092CCB"/>
    <w:rsid w:val="00094F41"/>
    <w:rsid w:val="000951FA"/>
    <w:rsid w:val="0009655F"/>
    <w:rsid w:val="000A08A9"/>
    <w:rsid w:val="000B2D76"/>
    <w:rsid w:val="000B40E4"/>
    <w:rsid w:val="000E1E2F"/>
    <w:rsid w:val="000E337B"/>
    <w:rsid w:val="000E3E26"/>
    <w:rsid w:val="000E54C9"/>
    <w:rsid w:val="000E5CC9"/>
    <w:rsid w:val="000F05A2"/>
    <w:rsid w:val="000F285F"/>
    <w:rsid w:val="000F374C"/>
    <w:rsid w:val="0010320D"/>
    <w:rsid w:val="00106C28"/>
    <w:rsid w:val="00107FCE"/>
    <w:rsid w:val="00111C1D"/>
    <w:rsid w:val="00113F25"/>
    <w:rsid w:val="0011588F"/>
    <w:rsid w:val="00117A3B"/>
    <w:rsid w:val="00122144"/>
    <w:rsid w:val="0012380E"/>
    <w:rsid w:val="00123D60"/>
    <w:rsid w:val="001246F3"/>
    <w:rsid w:val="0012740C"/>
    <w:rsid w:val="0014413B"/>
    <w:rsid w:val="001455F5"/>
    <w:rsid w:val="00154072"/>
    <w:rsid w:val="00172AC5"/>
    <w:rsid w:val="00180DCA"/>
    <w:rsid w:val="001847D9"/>
    <w:rsid w:val="00191185"/>
    <w:rsid w:val="00192B91"/>
    <w:rsid w:val="00196151"/>
    <w:rsid w:val="001A3931"/>
    <w:rsid w:val="001A4545"/>
    <w:rsid w:val="001A7078"/>
    <w:rsid w:val="001B01A8"/>
    <w:rsid w:val="001B20D0"/>
    <w:rsid w:val="001B3D91"/>
    <w:rsid w:val="001E04B1"/>
    <w:rsid w:val="001E22F6"/>
    <w:rsid w:val="001E3151"/>
    <w:rsid w:val="001E35D3"/>
    <w:rsid w:val="001E78F3"/>
    <w:rsid w:val="001F02C6"/>
    <w:rsid w:val="001F29DE"/>
    <w:rsid w:val="001F3E22"/>
    <w:rsid w:val="00216B3D"/>
    <w:rsid w:val="00232205"/>
    <w:rsid w:val="00235D3C"/>
    <w:rsid w:val="00237330"/>
    <w:rsid w:val="0024106E"/>
    <w:rsid w:val="00241DA0"/>
    <w:rsid w:val="0025033A"/>
    <w:rsid w:val="00253E58"/>
    <w:rsid w:val="00256F7F"/>
    <w:rsid w:val="00263CD5"/>
    <w:rsid w:val="00266C44"/>
    <w:rsid w:val="00267C54"/>
    <w:rsid w:val="00273FF9"/>
    <w:rsid w:val="00274B89"/>
    <w:rsid w:val="00281196"/>
    <w:rsid w:val="0028360C"/>
    <w:rsid w:val="00285FBF"/>
    <w:rsid w:val="00287949"/>
    <w:rsid w:val="002A00E5"/>
    <w:rsid w:val="002A3A40"/>
    <w:rsid w:val="002A4E37"/>
    <w:rsid w:val="002A61D7"/>
    <w:rsid w:val="002B1592"/>
    <w:rsid w:val="002C09F1"/>
    <w:rsid w:val="002C7B95"/>
    <w:rsid w:val="002D0309"/>
    <w:rsid w:val="002D663D"/>
    <w:rsid w:val="002E1373"/>
    <w:rsid w:val="002E5F84"/>
    <w:rsid w:val="002E650B"/>
    <w:rsid w:val="002F0976"/>
    <w:rsid w:val="002F2CC0"/>
    <w:rsid w:val="002F3A83"/>
    <w:rsid w:val="002F51A9"/>
    <w:rsid w:val="003117F5"/>
    <w:rsid w:val="00316E63"/>
    <w:rsid w:val="00317ACF"/>
    <w:rsid w:val="00322982"/>
    <w:rsid w:val="00325E73"/>
    <w:rsid w:val="003475FA"/>
    <w:rsid w:val="0035185D"/>
    <w:rsid w:val="00376167"/>
    <w:rsid w:val="00377533"/>
    <w:rsid w:val="00384BE8"/>
    <w:rsid w:val="0039172A"/>
    <w:rsid w:val="0039605A"/>
    <w:rsid w:val="003A0E34"/>
    <w:rsid w:val="003A7007"/>
    <w:rsid w:val="003B4B4D"/>
    <w:rsid w:val="003C045C"/>
    <w:rsid w:val="003C15B1"/>
    <w:rsid w:val="003C2E48"/>
    <w:rsid w:val="003D0846"/>
    <w:rsid w:val="003D28C4"/>
    <w:rsid w:val="003D57AA"/>
    <w:rsid w:val="003D5F15"/>
    <w:rsid w:val="003D784F"/>
    <w:rsid w:val="003E77D9"/>
    <w:rsid w:val="004059D6"/>
    <w:rsid w:val="00410867"/>
    <w:rsid w:val="00420904"/>
    <w:rsid w:val="004243B2"/>
    <w:rsid w:val="004329E6"/>
    <w:rsid w:val="00433B71"/>
    <w:rsid w:val="004612A6"/>
    <w:rsid w:val="00462DAA"/>
    <w:rsid w:val="004644A7"/>
    <w:rsid w:val="004656F0"/>
    <w:rsid w:val="004704DC"/>
    <w:rsid w:val="00476A0E"/>
    <w:rsid w:val="00487269"/>
    <w:rsid w:val="00491A6B"/>
    <w:rsid w:val="004945EE"/>
    <w:rsid w:val="00495EA3"/>
    <w:rsid w:val="004A1C6F"/>
    <w:rsid w:val="004A1D94"/>
    <w:rsid w:val="004A33E7"/>
    <w:rsid w:val="004A3D1F"/>
    <w:rsid w:val="004B00A2"/>
    <w:rsid w:val="004C3099"/>
    <w:rsid w:val="004C6F06"/>
    <w:rsid w:val="004D2370"/>
    <w:rsid w:val="004D3E9F"/>
    <w:rsid w:val="004D4C29"/>
    <w:rsid w:val="004D5C4C"/>
    <w:rsid w:val="004E0953"/>
    <w:rsid w:val="004E5AFF"/>
    <w:rsid w:val="004F0489"/>
    <w:rsid w:val="004F0AE3"/>
    <w:rsid w:val="004F0CEA"/>
    <w:rsid w:val="004F572B"/>
    <w:rsid w:val="004F67ED"/>
    <w:rsid w:val="00502605"/>
    <w:rsid w:val="00503402"/>
    <w:rsid w:val="00504246"/>
    <w:rsid w:val="0050592C"/>
    <w:rsid w:val="0051173E"/>
    <w:rsid w:val="005148AF"/>
    <w:rsid w:val="00514AF6"/>
    <w:rsid w:val="0052069B"/>
    <w:rsid w:val="00521463"/>
    <w:rsid w:val="005455DC"/>
    <w:rsid w:val="00546311"/>
    <w:rsid w:val="0055212E"/>
    <w:rsid w:val="00563318"/>
    <w:rsid w:val="005673F9"/>
    <w:rsid w:val="00571095"/>
    <w:rsid w:val="00571744"/>
    <w:rsid w:val="00571BEB"/>
    <w:rsid w:val="00573482"/>
    <w:rsid w:val="00580B6B"/>
    <w:rsid w:val="005812E7"/>
    <w:rsid w:val="00590F97"/>
    <w:rsid w:val="005A4E15"/>
    <w:rsid w:val="005C0959"/>
    <w:rsid w:val="005C49E5"/>
    <w:rsid w:val="005D11EB"/>
    <w:rsid w:val="005D3CFE"/>
    <w:rsid w:val="005D44AB"/>
    <w:rsid w:val="005E0598"/>
    <w:rsid w:val="005E1546"/>
    <w:rsid w:val="005E48F0"/>
    <w:rsid w:val="005E6F2D"/>
    <w:rsid w:val="00605A0D"/>
    <w:rsid w:val="00605B43"/>
    <w:rsid w:val="00615460"/>
    <w:rsid w:val="00621773"/>
    <w:rsid w:val="0062287A"/>
    <w:rsid w:val="0063671B"/>
    <w:rsid w:val="006432CC"/>
    <w:rsid w:val="00650BB3"/>
    <w:rsid w:val="00653DC9"/>
    <w:rsid w:val="00655186"/>
    <w:rsid w:val="00655CBB"/>
    <w:rsid w:val="00656ABF"/>
    <w:rsid w:val="00666F08"/>
    <w:rsid w:val="006707D8"/>
    <w:rsid w:val="0067672D"/>
    <w:rsid w:val="00677174"/>
    <w:rsid w:val="0067789F"/>
    <w:rsid w:val="006836F7"/>
    <w:rsid w:val="006875F6"/>
    <w:rsid w:val="00696C19"/>
    <w:rsid w:val="006A46E5"/>
    <w:rsid w:val="006B713B"/>
    <w:rsid w:val="006C0ED0"/>
    <w:rsid w:val="006C3B9C"/>
    <w:rsid w:val="006C7F9D"/>
    <w:rsid w:val="006D406E"/>
    <w:rsid w:val="006D4BD2"/>
    <w:rsid w:val="006D5842"/>
    <w:rsid w:val="006D79F9"/>
    <w:rsid w:val="006D7B1C"/>
    <w:rsid w:val="006E2E45"/>
    <w:rsid w:val="006E5C00"/>
    <w:rsid w:val="006E5C2F"/>
    <w:rsid w:val="006F569F"/>
    <w:rsid w:val="006F5905"/>
    <w:rsid w:val="006F603E"/>
    <w:rsid w:val="0070631A"/>
    <w:rsid w:val="00710447"/>
    <w:rsid w:val="007104E6"/>
    <w:rsid w:val="0071272B"/>
    <w:rsid w:val="007205A0"/>
    <w:rsid w:val="00721181"/>
    <w:rsid w:val="0072424D"/>
    <w:rsid w:val="00732F75"/>
    <w:rsid w:val="00735B64"/>
    <w:rsid w:val="00735BDA"/>
    <w:rsid w:val="00736BF5"/>
    <w:rsid w:val="00747EBD"/>
    <w:rsid w:val="0075137A"/>
    <w:rsid w:val="00752350"/>
    <w:rsid w:val="00756D9F"/>
    <w:rsid w:val="0076425F"/>
    <w:rsid w:val="007670B9"/>
    <w:rsid w:val="007671A8"/>
    <w:rsid w:val="00767EE2"/>
    <w:rsid w:val="00770DA0"/>
    <w:rsid w:val="00772DB6"/>
    <w:rsid w:val="00773FE3"/>
    <w:rsid w:val="0077450F"/>
    <w:rsid w:val="007807EE"/>
    <w:rsid w:val="00781ED9"/>
    <w:rsid w:val="00792B0B"/>
    <w:rsid w:val="00795A7E"/>
    <w:rsid w:val="007A1722"/>
    <w:rsid w:val="007C208C"/>
    <w:rsid w:val="007C7CB0"/>
    <w:rsid w:val="007E2C8B"/>
    <w:rsid w:val="007E5D01"/>
    <w:rsid w:val="007E7555"/>
    <w:rsid w:val="007F3A12"/>
    <w:rsid w:val="00804586"/>
    <w:rsid w:val="00805618"/>
    <w:rsid w:val="00810E89"/>
    <w:rsid w:val="00811888"/>
    <w:rsid w:val="00812954"/>
    <w:rsid w:val="00815696"/>
    <w:rsid w:val="00820F6E"/>
    <w:rsid w:val="008231BF"/>
    <w:rsid w:val="00825B23"/>
    <w:rsid w:val="008272CC"/>
    <w:rsid w:val="00831337"/>
    <w:rsid w:val="00832A28"/>
    <w:rsid w:val="008348BD"/>
    <w:rsid w:val="00847CA8"/>
    <w:rsid w:val="00855CA3"/>
    <w:rsid w:val="00865B95"/>
    <w:rsid w:val="00865D1E"/>
    <w:rsid w:val="00870137"/>
    <w:rsid w:val="0087302B"/>
    <w:rsid w:val="00877CEA"/>
    <w:rsid w:val="00880BAF"/>
    <w:rsid w:val="00884BC9"/>
    <w:rsid w:val="00892068"/>
    <w:rsid w:val="00892949"/>
    <w:rsid w:val="00894596"/>
    <w:rsid w:val="00895DC9"/>
    <w:rsid w:val="008A2679"/>
    <w:rsid w:val="008A3613"/>
    <w:rsid w:val="008B375B"/>
    <w:rsid w:val="008D2E10"/>
    <w:rsid w:val="008D6242"/>
    <w:rsid w:val="008D6A2E"/>
    <w:rsid w:val="008E0C37"/>
    <w:rsid w:val="008E3F57"/>
    <w:rsid w:val="008E6CD6"/>
    <w:rsid w:val="008F2BE7"/>
    <w:rsid w:val="00900253"/>
    <w:rsid w:val="00924E41"/>
    <w:rsid w:val="00926F9C"/>
    <w:rsid w:val="00931818"/>
    <w:rsid w:val="009367B8"/>
    <w:rsid w:val="00940BE1"/>
    <w:rsid w:val="009423D9"/>
    <w:rsid w:val="00945118"/>
    <w:rsid w:val="0095129A"/>
    <w:rsid w:val="00952D61"/>
    <w:rsid w:val="00957B6D"/>
    <w:rsid w:val="0096424F"/>
    <w:rsid w:val="009651BA"/>
    <w:rsid w:val="00975B12"/>
    <w:rsid w:val="00980B66"/>
    <w:rsid w:val="00981158"/>
    <w:rsid w:val="009826BD"/>
    <w:rsid w:val="00987250"/>
    <w:rsid w:val="00992E90"/>
    <w:rsid w:val="00996555"/>
    <w:rsid w:val="00997435"/>
    <w:rsid w:val="009A0CDE"/>
    <w:rsid w:val="009A714B"/>
    <w:rsid w:val="009B683F"/>
    <w:rsid w:val="009C2BA5"/>
    <w:rsid w:val="009C5961"/>
    <w:rsid w:val="009D4502"/>
    <w:rsid w:val="009D63BF"/>
    <w:rsid w:val="009E06B4"/>
    <w:rsid w:val="009F5061"/>
    <w:rsid w:val="00A0272E"/>
    <w:rsid w:val="00A12302"/>
    <w:rsid w:val="00A14188"/>
    <w:rsid w:val="00A14A51"/>
    <w:rsid w:val="00A17B49"/>
    <w:rsid w:val="00A21B0A"/>
    <w:rsid w:val="00A22F3F"/>
    <w:rsid w:val="00A2553A"/>
    <w:rsid w:val="00A313D0"/>
    <w:rsid w:val="00A31E4B"/>
    <w:rsid w:val="00A34572"/>
    <w:rsid w:val="00A36E31"/>
    <w:rsid w:val="00A4351B"/>
    <w:rsid w:val="00A51654"/>
    <w:rsid w:val="00A63F54"/>
    <w:rsid w:val="00A66EC9"/>
    <w:rsid w:val="00A730D8"/>
    <w:rsid w:val="00A74F42"/>
    <w:rsid w:val="00A77707"/>
    <w:rsid w:val="00A8009E"/>
    <w:rsid w:val="00A80F0D"/>
    <w:rsid w:val="00A84660"/>
    <w:rsid w:val="00A915FB"/>
    <w:rsid w:val="00AA5746"/>
    <w:rsid w:val="00AE620B"/>
    <w:rsid w:val="00AE698F"/>
    <w:rsid w:val="00AE734C"/>
    <w:rsid w:val="00AE78BD"/>
    <w:rsid w:val="00AF1D95"/>
    <w:rsid w:val="00AF3CCE"/>
    <w:rsid w:val="00AF4F99"/>
    <w:rsid w:val="00B0708F"/>
    <w:rsid w:val="00B10B81"/>
    <w:rsid w:val="00B13CBF"/>
    <w:rsid w:val="00B2247E"/>
    <w:rsid w:val="00B325CF"/>
    <w:rsid w:val="00B37855"/>
    <w:rsid w:val="00B40227"/>
    <w:rsid w:val="00B45B0A"/>
    <w:rsid w:val="00B46937"/>
    <w:rsid w:val="00B556C4"/>
    <w:rsid w:val="00B64FFE"/>
    <w:rsid w:val="00B73DF3"/>
    <w:rsid w:val="00B76F5A"/>
    <w:rsid w:val="00B82058"/>
    <w:rsid w:val="00B931AF"/>
    <w:rsid w:val="00B94859"/>
    <w:rsid w:val="00BA0ABF"/>
    <w:rsid w:val="00BA11D0"/>
    <w:rsid w:val="00BA1960"/>
    <w:rsid w:val="00BA6FA7"/>
    <w:rsid w:val="00BB3881"/>
    <w:rsid w:val="00BB5901"/>
    <w:rsid w:val="00BB7FF1"/>
    <w:rsid w:val="00BC4F67"/>
    <w:rsid w:val="00BF7795"/>
    <w:rsid w:val="00C04CF7"/>
    <w:rsid w:val="00C04D15"/>
    <w:rsid w:val="00C04D2F"/>
    <w:rsid w:val="00C07B2D"/>
    <w:rsid w:val="00C1263B"/>
    <w:rsid w:val="00C20D7A"/>
    <w:rsid w:val="00C24F5C"/>
    <w:rsid w:val="00C27A6A"/>
    <w:rsid w:val="00C34C8F"/>
    <w:rsid w:val="00C36F52"/>
    <w:rsid w:val="00C41B19"/>
    <w:rsid w:val="00C452CB"/>
    <w:rsid w:val="00C46F87"/>
    <w:rsid w:val="00C474B2"/>
    <w:rsid w:val="00C5277F"/>
    <w:rsid w:val="00C54E0B"/>
    <w:rsid w:val="00C56FE0"/>
    <w:rsid w:val="00C611C7"/>
    <w:rsid w:val="00C64FF9"/>
    <w:rsid w:val="00C7383A"/>
    <w:rsid w:val="00C74369"/>
    <w:rsid w:val="00C76045"/>
    <w:rsid w:val="00C768A0"/>
    <w:rsid w:val="00C774CB"/>
    <w:rsid w:val="00C878DB"/>
    <w:rsid w:val="00C87DFC"/>
    <w:rsid w:val="00C9675D"/>
    <w:rsid w:val="00CA3760"/>
    <w:rsid w:val="00CA52F3"/>
    <w:rsid w:val="00CB189F"/>
    <w:rsid w:val="00CB4263"/>
    <w:rsid w:val="00CC1399"/>
    <w:rsid w:val="00CC283C"/>
    <w:rsid w:val="00CC29A5"/>
    <w:rsid w:val="00CC5029"/>
    <w:rsid w:val="00CC65ED"/>
    <w:rsid w:val="00CD05AC"/>
    <w:rsid w:val="00CD203E"/>
    <w:rsid w:val="00CD3729"/>
    <w:rsid w:val="00CF1602"/>
    <w:rsid w:val="00CF2845"/>
    <w:rsid w:val="00CF39AC"/>
    <w:rsid w:val="00D07B7F"/>
    <w:rsid w:val="00D1187A"/>
    <w:rsid w:val="00D26E46"/>
    <w:rsid w:val="00D277CD"/>
    <w:rsid w:val="00D35A9A"/>
    <w:rsid w:val="00D35E3E"/>
    <w:rsid w:val="00D44A32"/>
    <w:rsid w:val="00D452F8"/>
    <w:rsid w:val="00D45365"/>
    <w:rsid w:val="00D62A1E"/>
    <w:rsid w:val="00D714CA"/>
    <w:rsid w:val="00D8146B"/>
    <w:rsid w:val="00D87E28"/>
    <w:rsid w:val="00D900D1"/>
    <w:rsid w:val="00D93B5A"/>
    <w:rsid w:val="00DA30AF"/>
    <w:rsid w:val="00DA435F"/>
    <w:rsid w:val="00DA456C"/>
    <w:rsid w:val="00DA4C24"/>
    <w:rsid w:val="00DA6F20"/>
    <w:rsid w:val="00DA76BB"/>
    <w:rsid w:val="00DB1EB8"/>
    <w:rsid w:val="00DB4D89"/>
    <w:rsid w:val="00DC24EB"/>
    <w:rsid w:val="00DC585E"/>
    <w:rsid w:val="00DC7196"/>
    <w:rsid w:val="00DE40EA"/>
    <w:rsid w:val="00DE5FA2"/>
    <w:rsid w:val="00DF4813"/>
    <w:rsid w:val="00E06DB1"/>
    <w:rsid w:val="00E10D61"/>
    <w:rsid w:val="00E13DEA"/>
    <w:rsid w:val="00E14214"/>
    <w:rsid w:val="00E17AAA"/>
    <w:rsid w:val="00E2151A"/>
    <w:rsid w:val="00E24712"/>
    <w:rsid w:val="00E32E77"/>
    <w:rsid w:val="00E3515B"/>
    <w:rsid w:val="00E35659"/>
    <w:rsid w:val="00E416DA"/>
    <w:rsid w:val="00E80915"/>
    <w:rsid w:val="00E84E90"/>
    <w:rsid w:val="00E85EBF"/>
    <w:rsid w:val="00E9264D"/>
    <w:rsid w:val="00E93197"/>
    <w:rsid w:val="00E9505A"/>
    <w:rsid w:val="00E95C6F"/>
    <w:rsid w:val="00EA1887"/>
    <w:rsid w:val="00EA7DCB"/>
    <w:rsid w:val="00EC168C"/>
    <w:rsid w:val="00EF23EB"/>
    <w:rsid w:val="00EF3F70"/>
    <w:rsid w:val="00EF70C8"/>
    <w:rsid w:val="00EF7131"/>
    <w:rsid w:val="00EF7262"/>
    <w:rsid w:val="00F02B02"/>
    <w:rsid w:val="00F10B43"/>
    <w:rsid w:val="00F24FDC"/>
    <w:rsid w:val="00F353B5"/>
    <w:rsid w:val="00F363BB"/>
    <w:rsid w:val="00F406AF"/>
    <w:rsid w:val="00F54C0E"/>
    <w:rsid w:val="00F6176D"/>
    <w:rsid w:val="00F629AC"/>
    <w:rsid w:val="00F670EE"/>
    <w:rsid w:val="00F72CBF"/>
    <w:rsid w:val="00F8232E"/>
    <w:rsid w:val="00F82B8D"/>
    <w:rsid w:val="00F90011"/>
    <w:rsid w:val="00F90BAC"/>
    <w:rsid w:val="00F90C76"/>
    <w:rsid w:val="00F97316"/>
    <w:rsid w:val="00FA6F39"/>
    <w:rsid w:val="00FB11AA"/>
    <w:rsid w:val="00FB4686"/>
    <w:rsid w:val="00FB55EE"/>
    <w:rsid w:val="00FB7926"/>
    <w:rsid w:val="00FC0C91"/>
    <w:rsid w:val="00FC25D4"/>
    <w:rsid w:val="00FC6C1B"/>
    <w:rsid w:val="00FD3BBA"/>
    <w:rsid w:val="00FD7223"/>
    <w:rsid w:val="00FE6D06"/>
    <w:rsid w:val="00FF6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color="white">
      <v:fill color="white"/>
      <o:colormru v:ext="edit" colors="#00b1ec"/>
    </o:shapedefaults>
    <o:shapelayout v:ext="edit">
      <o:idmap v:ext="edit" data="1"/>
    </o:shapelayout>
  </w:shapeDefaults>
  <w:decimalSymbol w:val="."/>
  <w:listSeparator w:val=","/>
  <w14:docId w14:val="673D124D"/>
  <w15:chartTrackingRefBased/>
  <w15:docId w15:val="{4D32C9DE-77BE-4027-BAE0-CEAEEAE2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773"/>
    <w:pPr>
      <w:spacing w:after="240" w:line="240" w:lineRule="exact"/>
    </w:pPr>
    <w:rPr>
      <w:rFonts w:ascii="Verdana" w:hAnsi="Verdana"/>
      <w:sz w:val="18"/>
      <w:szCs w:val="24"/>
    </w:rPr>
  </w:style>
  <w:style w:type="paragraph" w:styleId="Heading1">
    <w:name w:val="heading 1"/>
    <w:basedOn w:val="HeadingA"/>
    <w:next w:val="Normal"/>
    <w:qFormat/>
    <w:rsid w:val="00621773"/>
    <w:pPr>
      <w:outlineLvl w:val="0"/>
    </w:pPr>
  </w:style>
  <w:style w:type="paragraph" w:styleId="Heading2">
    <w:name w:val="heading 2"/>
    <w:qFormat/>
    <w:rsid w:val="00621773"/>
    <w:pPr>
      <w:spacing w:before="240" w:after="200"/>
      <w:outlineLvl w:val="1"/>
    </w:pPr>
    <w:rPr>
      <w:rFonts w:ascii="Tahoma" w:hAnsi="Tahoma" w:cs="Tahoma"/>
      <w:b/>
      <w:bCs/>
      <w:color w:val="00B1EC"/>
      <w:kern w:val="28"/>
      <w:sz w:val="22"/>
      <w:szCs w:val="22"/>
    </w:rPr>
  </w:style>
  <w:style w:type="paragraph" w:styleId="Heading3">
    <w:name w:val="heading 3"/>
    <w:basedOn w:val="Normal"/>
    <w:next w:val="Normal"/>
    <w:link w:val="Heading3Char"/>
    <w:autoRedefine/>
    <w:rsid w:val="00521463"/>
    <w:pPr>
      <w:keepNext/>
      <w:spacing w:before="240" w:line="300" w:lineRule="atLeast"/>
      <w:outlineLvl w:val="2"/>
    </w:pPr>
    <w:rPr>
      <w:rFonts w:ascii="Frutiger 55 Roman" w:hAnsi="Frutiger 55 Roman"/>
      <w:b/>
      <w:color w:val="4D9EDC"/>
      <w:sz w:val="28"/>
    </w:rPr>
  </w:style>
  <w:style w:type="paragraph" w:styleId="Heading4">
    <w:name w:val="heading 4"/>
    <w:basedOn w:val="Normal"/>
    <w:next w:val="Normal"/>
    <w:qFormat/>
    <w:rsid w:val="00621773"/>
    <w:pPr>
      <w:keepNext/>
      <w:spacing w:before="240" w:after="60"/>
      <w:outlineLvl w:val="3"/>
    </w:pPr>
    <w:rPr>
      <w:rFonts w:ascii="Tahoma" w:hAnsi="Tahoma"/>
      <w:b/>
      <w:color w:val="00B1EC"/>
      <w:sz w:val="24"/>
    </w:rPr>
  </w:style>
  <w:style w:type="paragraph" w:styleId="Heading5">
    <w:name w:val="heading 5"/>
    <w:basedOn w:val="Normal"/>
    <w:next w:val="Normal"/>
    <w:qFormat/>
    <w:rsid w:val="00621773"/>
    <w:pPr>
      <w:keepNext/>
      <w:spacing w:before="120" w:after="120" w:line="360" w:lineRule="auto"/>
      <w:ind w:left="900"/>
      <w:outlineLvl w:val="4"/>
    </w:pPr>
    <w:rPr>
      <w:b/>
      <w:bCs/>
      <w:color w:val="00B1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line="320" w:lineRule="atLeast"/>
    </w:pPr>
    <w:rPr>
      <w:spacing w:val="5"/>
    </w:rPr>
  </w:style>
  <w:style w:type="paragraph" w:styleId="BodyTextIndent">
    <w:name w:val="Body Text Indent"/>
    <w:basedOn w:val="Normal"/>
    <w:pPr>
      <w:ind w:left="318" w:hanging="284"/>
    </w:pPr>
    <w:rPr>
      <w:rFonts w:ascii="Arial" w:hAnsi="Arial"/>
    </w:rPr>
  </w:style>
  <w:style w:type="paragraph" w:styleId="Footer">
    <w:name w:val="footer"/>
    <w:basedOn w:val="Normal"/>
    <w:rsid w:val="00621773"/>
    <w:pPr>
      <w:tabs>
        <w:tab w:val="right" w:pos="9639"/>
      </w:tabs>
      <w:spacing w:after="0" w:line="240" w:lineRule="auto"/>
    </w:pPr>
    <w:rPr>
      <w:b/>
      <w:color w:val="FFFFFF"/>
      <w:szCs w:val="18"/>
    </w:rPr>
  </w:style>
  <w:style w:type="character" w:styleId="PageNumber">
    <w:name w:val="page number"/>
    <w:basedOn w:val="DefaultParagraphFont"/>
  </w:style>
  <w:style w:type="paragraph" w:styleId="TOC1">
    <w:name w:val="toc 1"/>
    <w:basedOn w:val="Normal"/>
    <w:next w:val="Normal"/>
    <w:autoRedefine/>
    <w:semiHidden/>
    <w:pPr>
      <w:tabs>
        <w:tab w:val="left" w:pos="900"/>
        <w:tab w:val="right" w:pos="8820"/>
      </w:tabs>
      <w:spacing w:before="360"/>
      <w:ind w:left="900" w:right="476" w:hanging="900"/>
    </w:pPr>
    <w:rPr>
      <w:b/>
      <w:caps/>
      <w:noProof/>
      <w:spacing w:val="5"/>
      <w:u w:val="single"/>
    </w:rPr>
  </w:style>
  <w:style w:type="paragraph" w:styleId="TOC2">
    <w:name w:val="toc 2"/>
    <w:basedOn w:val="Normal"/>
    <w:next w:val="Normal"/>
    <w:autoRedefine/>
    <w:semiHidden/>
    <w:pPr>
      <w:tabs>
        <w:tab w:val="left" w:pos="900"/>
        <w:tab w:val="right" w:leader="dot" w:pos="8800"/>
      </w:tabs>
      <w:spacing w:before="60"/>
      <w:ind w:left="900" w:right="656" w:hanging="720"/>
    </w:pPr>
    <w:rPr>
      <w:noProof/>
    </w:rPr>
  </w:style>
  <w:style w:type="paragraph" w:styleId="TOC3">
    <w:name w:val="toc 3"/>
    <w:basedOn w:val="Normal"/>
    <w:next w:val="Normal"/>
    <w:autoRedefine/>
    <w:semiHidden/>
    <w:pPr>
      <w:tabs>
        <w:tab w:val="right" w:leader="dot" w:pos="8820"/>
      </w:tabs>
      <w:spacing w:before="60" w:after="40"/>
      <w:ind w:right="530"/>
    </w:pPr>
    <w:rPr>
      <w:noProof/>
      <w:sz w:val="17"/>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paragraph" w:styleId="Header">
    <w:name w:val="header"/>
    <w:basedOn w:val="Normal"/>
    <w:pPr>
      <w:tabs>
        <w:tab w:val="center" w:pos="4153"/>
        <w:tab w:val="right" w:pos="8306"/>
      </w:tabs>
    </w:pPr>
  </w:style>
  <w:style w:type="paragraph" w:styleId="BodyText">
    <w:name w:val="Body Text"/>
    <w:basedOn w:val="Normal"/>
    <w:link w:val="BodyTextChar"/>
    <w:rsid w:val="00621773"/>
    <w:rPr>
      <w:color w:val="000000"/>
      <w:szCs w:val="20"/>
    </w:rPr>
  </w:style>
  <w:style w:type="paragraph" w:styleId="BodyText3">
    <w:name w:val="Body Text 3"/>
    <w:basedOn w:val="Normal"/>
    <w:pPr>
      <w:pBdr>
        <w:bottom w:val="single" w:sz="4" w:space="1" w:color="auto"/>
      </w:pBdr>
    </w:pPr>
    <w:rPr>
      <w:rFonts w:ascii="Arial" w:hAnsi="Arial"/>
    </w:rPr>
  </w:style>
  <w:style w:type="character" w:styleId="Hyperlink">
    <w:name w:val="Hyperlink"/>
    <w:rsid w:val="00621773"/>
    <w:rPr>
      <w:rFonts w:ascii="Verdana" w:hAnsi="Verdana"/>
      <w:color w:val="0000FF"/>
      <w:sz w:val="18"/>
      <w:u w:val="single"/>
    </w:rPr>
  </w:style>
  <w:style w:type="character" w:styleId="FollowedHyperlink">
    <w:name w:val="FollowedHyperlink"/>
    <w:rPr>
      <w:color w:val="800080"/>
      <w:u w:val="single"/>
    </w:rPr>
  </w:style>
  <w:style w:type="paragraph" w:customStyle="1" w:styleId="NumberedListLevel1">
    <w:name w:val="Numbered List Level 1"/>
    <w:basedOn w:val="Normal"/>
    <w:next w:val="BodyText"/>
    <w:pPr>
      <w:tabs>
        <w:tab w:val="left" w:pos="1260"/>
      </w:tabs>
      <w:spacing w:before="240" w:line="360" w:lineRule="auto"/>
      <w:ind w:left="1260" w:hanging="360"/>
    </w:pPr>
  </w:style>
  <w:style w:type="paragraph" w:customStyle="1" w:styleId="BulletLevel1">
    <w:name w:val="Bullet Level 1"/>
    <w:basedOn w:val="Normal"/>
    <w:rsid w:val="000E5CC9"/>
    <w:pPr>
      <w:numPr>
        <w:numId w:val="6"/>
      </w:numPr>
      <w:tabs>
        <w:tab w:val="clear" w:pos="864"/>
        <w:tab w:val="num" w:pos="340"/>
      </w:tabs>
      <w:ind w:left="340" w:hanging="340"/>
      <w:jc w:val="both"/>
    </w:pPr>
    <w:rPr>
      <w:spacing w:val="5"/>
    </w:rPr>
  </w:style>
  <w:style w:type="paragraph" w:customStyle="1" w:styleId="BulletLevel2">
    <w:name w:val="Bullet Level 2"/>
    <w:basedOn w:val="Normal"/>
    <w:rsid w:val="00621773"/>
    <w:pPr>
      <w:numPr>
        <w:ilvl w:val="1"/>
        <w:numId w:val="25"/>
      </w:numPr>
      <w:tabs>
        <w:tab w:val="left" w:pos="1361"/>
      </w:tabs>
      <w:ind w:left="1361" w:hanging="340"/>
    </w:pPr>
    <w:rPr>
      <w:szCs w:val="20"/>
    </w:rPr>
  </w:style>
  <w:style w:type="paragraph" w:customStyle="1" w:styleId="List-Level1">
    <w:name w:val="List - Level 1"/>
    <w:basedOn w:val="Normal"/>
    <w:pPr>
      <w:numPr>
        <w:numId w:val="2"/>
      </w:numPr>
      <w:spacing w:after="60" w:line="320" w:lineRule="atLeast"/>
    </w:pPr>
    <w:rPr>
      <w:spacing w:val="5"/>
    </w:rPr>
  </w:style>
  <w:style w:type="paragraph" w:customStyle="1" w:styleId="Heading">
    <w:name w:val="Heading"/>
    <w:basedOn w:val="Normal"/>
    <w:rsid w:val="00521463"/>
    <w:pPr>
      <w:spacing w:before="320" w:after="120" w:line="280" w:lineRule="atLeast"/>
    </w:pPr>
    <w:rPr>
      <w:rFonts w:ascii="Frutiger 55 Roman" w:hAnsi="Frutiger 55 Roman"/>
      <w:b/>
      <w:color w:val="4D9EDC"/>
      <w:spacing w:val="3"/>
      <w:sz w:val="28"/>
    </w:rPr>
  </w:style>
  <w:style w:type="paragraph" w:customStyle="1" w:styleId="BulletLevel3">
    <w:name w:val="Bullet Level 3"/>
    <w:pPr>
      <w:numPr>
        <w:numId w:val="3"/>
      </w:numPr>
      <w:tabs>
        <w:tab w:val="left" w:pos="1620"/>
      </w:tabs>
      <w:spacing w:after="80" w:line="320" w:lineRule="exact"/>
      <w:ind w:right="173"/>
    </w:pPr>
    <w:rPr>
      <w:rFonts w:ascii="Verdana" w:hAnsi="Verdana"/>
      <w:noProof/>
      <w:spacing w:val="5"/>
      <w:sz w:val="18"/>
      <w:lang w:eastAsia="en-US"/>
    </w:rPr>
  </w:style>
  <w:style w:type="paragraph" w:customStyle="1" w:styleId="TableText">
    <w:name w:val="Table Text"/>
    <w:basedOn w:val="Normal"/>
    <w:pPr>
      <w:spacing w:after="6" w:line="260" w:lineRule="atLeast"/>
    </w:pPr>
    <w:rPr>
      <w:sz w:val="16"/>
    </w:rPr>
  </w:style>
  <w:style w:type="paragraph" w:customStyle="1" w:styleId="TableHeader">
    <w:name w:val="Table Header"/>
    <w:basedOn w:val="TableText"/>
    <w:rPr>
      <w:b/>
    </w:rPr>
  </w:style>
  <w:style w:type="paragraph" w:styleId="Caption">
    <w:name w:val="caption"/>
    <w:basedOn w:val="Normal"/>
    <w:qFormat/>
    <w:rsid w:val="00621773"/>
    <w:rPr>
      <w:i/>
      <w:iCs/>
      <w:color w:val="000000"/>
      <w:spacing w:val="5"/>
      <w:kern w:val="28"/>
      <w:szCs w:val="16"/>
    </w:rPr>
  </w:style>
  <w:style w:type="paragraph" w:styleId="BalloonText">
    <w:name w:val="Balloon Text"/>
    <w:basedOn w:val="Normal"/>
    <w:semiHidden/>
    <w:rsid w:val="00621773"/>
    <w:rPr>
      <w:rFonts w:ascii="Tahoma" w:hAnsi="Tahoma" w:cs="Tahoma"/>
      <w:sz w:val="16"/>
      <w:szCs w:val="16"/>
    </w:rPr>
  </w:style>
  <w:style w:type="table" w:styleId="TableGrid">
    <w:name w:val="Table Grid"/>
    <w:basedOn w:val="TableNormal"/>
    <w:rsid w:val="00792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ottomNoborder">
    <w:name w:val="Style Heading 1 + Bottom: (No border)"/>
    <w:basedOn w:val="Heading1"/>
    <w:rsid w:val="005C49E5"/>
    <w:rPr>
      <w:bCs w:val="0"/>
    </w:rPr>
  </w:style>
  <w:style w:type="character" w:customStyle="1" w:styleId="Leaderbox">
    <w:name w:val="Leader box"/>
    <w:rsid w:val="000E3E26"/>
    <w:rPr>
      <w:rFonts w:ascii="Arial" w:hAnsi="Arial"/>
      <w:color w:val="auto"/>
      <w:sz w:val="16"/>
    </w:rPr>
  </w:style>
  <w:style w:type="paragraph" w:customStyle="1" w:styleId="HeadingA">
    <w:name w:val="Heading A"/>
    <w:basedOn w:val="Normal"/>
    <w:link w:val="HeadingAChar"/>
    <w:rsid w:val="00621773"/>
    <w:pPr>
      <w:keepNext/>
      <w:spacing w:before="360" w:line="240" w:lineRule="auto"/>
    </w:pPr>
    <w:rPr>
      <w:rFonts w:ascii="Tahoma" w:hAnsi="Tahoma" w:cs="Tahoma"/>
      <w:b/>
      <w:bCs/>
      <w:color w:val="00B1EC"/>
      <w:kern w:val="28"/>
      <w:sz w:val="24"/>
    </w:rPr>
  </w:style>
  <w:style w:type="character" w:customStyle="1" w:styleId="HeadingAChar">
    <w:name w:val="Heading A Char"/>
    <w:link w:val="HeadingA"/>
    <w:rsid w:val="00621773"/>
    <w:rPr>
      <w:rFonts w:ascii="Tahoma" w:hAnsi="Tahoma" w:cs="Tahoma"/>
      <w:b/>
      <w:bCs/>
      <w:color w:val="00B1EC"/>
      <w:kern w:val="28"/>
      <w:sz w:val="24"/>
      <w:szCs w:val="24"/>
      <w:lang w:val="en-AU" w:eastAsia="en-AU" w:bidi="ar-SA"/>
    </w:rPr>
  </w:style>
  <w:style w:type="character" w:customStyle="1" w:styleId="Heading3Char">
    <w:name w:val="Heading 3 Char"/>
    <w:link w:val="Heading3"/>
    <w:rsid w:val="00621773"/>
    <w:rPr>
      <w:rFonts w:ascii="Verdana" w:hAnsi="Verdana" w:cs="Tahoma"/>
      <w:b/>
      <w:bCs/>
      <w:color w:val="00B1EC"/>
      <w:sz w:val="22"/>
      <w:szCs w:val="26"/>
      <w:lang w:val="en-AU" w:eastAsia="en-AU" w:bidi="ar-SA"/>
    </w:rPr>
  </w:style>
  <w:style w:type="paragraph" w:styleId="NormalWeb">
    <w:name w:val="Normal (Web)"/>
    <w:basedOn w:val="Normal"/>
    <w:link w:val="NormalWebChar"/>
    <w:uiPriority w:val="99"/>
    <w:rsid w:val="00621773"/>
    <w:pPr>
      <w:spacing w:before="100" w:beforeAutospacing="1" w:after="100" w:afterAutospacing="1"/>
    </w:pPr>
    <w:rPr>
      <w:szCs w:val="18"/>
    </w:rPr>
  </w:style>
  <w:style w:type="character" w:customStyle="1" w:styleId="NormalWebChar">
    <w:name w:val="Normal (Web) Char"/>
    <w:link w:val="NormalWeb"/>
    <w:rsid w:val="00621773"/>
    <w:rPr>
      <w:rFonts w:ascii="Verdana" w:hAnsi="Verdana"/>
      <w:sz w:val="18"/>
      <w:szCs w:val="18"/>
      <w:lang w:val="en-AU" w:eastAsia="en-AU" w:bidi="ar-SA"/>
    </w:rPr>
  </w:style>
  <w:style w:type="character" w:customStyle="1" w:styleId="BodyTextChar">
    <w:name w:val="Body Text Char"/>
    <w:link w:val="BodyText"/>
    <w:rsid w:val="00621773"/>
    <w:rPr>
      <w:rFonts w:ascii="Verdana" w:hAnsi="Verdana"/>
      <w:color w:val="000000"/>
      <w:sz w:val="18"/>
      <w:lang w:val="en-AU" w:eastAsia="en-AU" w:bidi="ar-SA"/>
    </w:rPr>
  </w:style>
  <w:style w:type="paragraph" w:customStyle="1" w:styleId="HeadingA12ptBluelineabove">
    <w:name w:val="Heading A 1/2pt Blue line above"/>
    <w:basedOn w:val="HeadingA"/>
    <w:rsid w:val="00621773"/>
    <w:pPr>
      <w:pBdr>
        <w:top w:val="single" w:sz="4" w:space="12" w:color="00B1EC"/>
      </w:pBdr>
    </w:pPr>
  </w:style>
  <w:style w:type="paragraph" w:customStyle="1" w:styleId="HeadingAnumbered">
    <w:name w:val="Heading A numbered"/>
    <w:basedOn w:val="HeadingA"/>
    <w:rsid w:val="00621773"/>
    <w:pPr>
      <w:ind w:left="680" w:hanging="680"/>
    </w:pPr>
  </w:style>
  <w:style w:type="paragraph" w:customStyle="1" w:styleId="Links">
    <w:name w:val="Links"/>
    <w:basedOn w:val="Normal"/>
    <w:rsid w:val="00621773"/>
    <w:pPr>
      <w:numPr>
        <w:ilvl w:val="1"/>
        <w:numId w:val="26"/>
      </w:numPr>
      <w:tabs>
        <w:tab w:val="clear" w:pos="2039"/>
      </w:tabs>
      <w:ind w:left="0" w:firstLine="0"/>
    </w:pPr>
  </w:style>
  <w:style w:type="character" w:customStyle="1" w:styleId="Stupid">
    <w:name w:val="Stupid"/>
    <w:rsid w:val="00621773"/>
    <w:rPr>
      <w:rFonts w:ascii="Verdana" w:hAnsi="Verdana"/>
      <w:sz w:val="18"/>
    </w:rPr>
  </w:style>
  <w:style w:type="paragraph" w:customStyle="1" w:styleId="BodyTextindent18mm">
    <w:name w:val="Body Text indent 18mm"/>
    <w:basedOn w:val="BodyTextindent12mm"/>
    <w:rsid w:val="00621773"/>
    <w:pPr>
      <w:ind w:left="1021"/>
    </w:pPr>
  </w:style>
  <w:style w:type="paragraph" w:customStyle="1" w:styleId="BodyTextindent12mm">
    <w:name w:val="Body Text indent 12mm"/>
    <w:basedOn w:val="Normal"/>
    <w:rsid w:val="00621773"/>
    <w:pPr>
      <w:ind w:left="680"/>
    </w:pPr>
  </w:style>
  <w:style w:type="paragraph" w:customStyle="1" w:styleId="Bodytexttable">
    <w:name w:val="Body text table"/>
    <w:basedOn w:val="Normal"/>
    <w:rsid w:val="00621773"/>
    <w:pPr>
      <w:spacing w:after="60"/>
    </w:pPr>
    <w:rPr>
      <w:sz w:val="20"/>
    </w:rPr>
  </w:style>
  <w:style w:type="paragraph" w:customStyle="1" w:styleId="UserGuideHeading">
    <w:name w:val="User Guide Heading"/>
    <w:basedOn w:val="Normal"/>
    <w:rsid w:val="00621773"/>
    <w:pPr>
      <w:pBdr>
        <w:bottom w:val="single" w:sz="4" w:space="12" w:color="00B1EC"/>
      </w:pBdr>
      <w:tabs>
        <w:tab w:val="left" w:pos="2255"/>
      </w:tabs>
      <w:spacing w:after="360"/>
      <w:ind w:left="2265" w:hanging="2265"/>
    </w:pPr>
    <w:rPr>
      <w:rFonts w:ascii="Tahoma" w:hAnsi="Tahoma" w:cs="Tahoma"/>
      <w:b/>
      <w:bCs/>
      <w:color w:val="00B1EC"/>
      <w:kern w:val="28"/>
      <w:sz w:val="28"/>
      <w:szCs w:val="28"/>
    </w:rPr>
  </w:style>
  <w:style w:type="paragraph" w:customStyle="1" w:styleId="BulletsBodyText">
    <w:name w:val="Bullets Body Text"/>
    <w:basedOn w:val="Normal"/>
    <w:rsid w:val="00621773"/>
    <w:pPr>
      <w:numPr>
        <w:numId w:val="26"/>
      </w:numPr>
      <w:tabs>
        <w:tab w:val="clear" w:pos="1319"/>
        <w:tab w:val="left" w:pos="1021"/>
      </w:tabs>
      <w:ind w:left="1020" w:hanging="340"/>
    </w:pPr>
    <w:rPr>
      <w:color w:val="000000"/>
      <w:szCs w:val="18"/>
    </w:rPr>
  </w:style>
  <w:style w:type="paragraph" w:customStyle="1" w:styleId="BodyTextBold">
    <w:name w:val="Body Text Bold"/>
    <w:basedOn w:val="BodyText"/>
    <w:link w:val="BodyTextBoldChar"/>
    <w:rsid w:val="00621773"/>
    <w:rPr>
      <w:b/>
      <w:bCs/>
    </w:rPr>
  </w:style>
  <w:style w:type="character" w:customStyle="1" w:styleId="BodyTextBoldChar">
    <w:name w:val="Body Text Bold Char"/>
    <w:link w:val="BodyTextBold"/>
    <w:rsid w:val="00621773"/>
    <w:rPr>
      <w:rFonts w:ascii="Verdana" w:hAnsi="Verdana"/>
      <w:b/>
      <w:bCs/>
      <w:color w:val="000000"/>
      <w:sz w:val="18"/>
      <w:lang w:val="en-AU" w:eastAsia="en-AU" w:bidi="ar-SA"/>
    </w:rPr>
  </w:style>
  <w:style w:type="paragraph" w:customStyle="1" w:styleId="NumberedList">
    <w:name w:val="Numbered List"/>
    <w:basedOn w:val="Normal"/>
    <w:link w:val="NumberedListChar"/>
    <w:rsid w:val="00621773"/>
    <w:pPr>
      <w:ind w:left="1020" w:hanging="340"/>
    </w:pPr>
    <w:rPr>
      <w:color w:val="000000"/>
      <w:kern w:val="28"/>
      <w:szCs w:val="20"/>
    </w:rPr>
  </w:style>
  <w:style w:type="paragraph" w:customStyle="1" w:styleId="BodyTextBoldindent1cm">
    <w:name w:val="Body Text Bold indent 1cm"/>
    <w:basedOn w:val="BodyTextBold"/>
    <w:rsid w:val="00621773"/>
    <w:pPr>
      <w:ind w:left="566"/>
    </w:pPr>
  </w:style>
  <w:style w:type="paragraph" w:customStyle="1" w:styleId="Hint">
    <w:name w:val="Hint"/>
    <w:basedOn w:val="Normal"/>
    <w:rsid w:val="00621773"/>
    <w:pPr>
      <w:ind w:left="680"/>
    </w:pPr>
    <w:rPr>
      <w:rFonts w:cs="Arial"/>
      <w:i/>
      <w:iCs/>
      <w:color w:val="000000"/>
      <w:szCs w:val="20"/>
    </w:rPr>
  </w:style>
  <w:style w:type="paragraph" w:customStyle="1" w:styleId="Bulletsnumberedlist">
    <w:name w:val="Bullets numbered list"/>
    <w:basedOn w:val="Normal"/>
    <w:rsid w:val="00621773"/>
    <w:pPr>
      <w:numPr>
        <w:ilvl w:val="2"/>
        <w:numId w:val="25"/>
      </w:numPr>
      <w:tabs>
        <w:tab w:val="num" w:pos="1021"/>
      </w:tabs>
      <w:ind w:left="1020" w:hanging="340"/>
    </w:pPr>
    <w:rPr>
      <w:color w:val="000000"/>
      <w:spacing w:val="5"/>
      <w:kern w:val="28"/>
      <w:szCs w:val="20"/>
    </w:rPr>
  </w:style>
  <w:style w:type="paragraph" w:customStyle="1" w:styleId="BodyTextItalicIndent12cm">
    <w:name w:val="Body Text Italic Indent 1.2cm"/>
    <w:basedOn w:val="BodyText"/>
    <w:rsid w:val="00621773"/>
    <w:pPr>
      <w:ind w:left="675"/>
    </w:pPr>
    <w:rPr>
      <w:i/>
      <w:iCs/>
    </w:rPr>
  </w:style>
  <w:style w:type="paragraph" w:customStyle="1" w:styleId="NOTE">
    <w:name w:val="NOTE"/>
    <w:basedOn w:val="Normal"/>
    <w:rsid w:val="00621773"/>
    <w:rPr>
      <w:b/>
      <w:bCs/>
      <w:color w:val="000000"/>
      <w:spacing w:val="5"/>
      <w:kern w:val="28"/>
      <w:sz w:val="20"/>
      <w:szCs w:val="18"/>
    </w:rPr>
  </w:style>
  <w:style w:type="paragraph" w:customStyle="1" w:styleId="Heading2Indent12cm">
    <w:name w:val="Heading 2 Indent 1.2cm"/>
    <w:basedOn w:val="Heading2"/>
    <w:rsid w:val="00621773"/>
    <w:pPr>
      <w:numPr>
        <w:ilvl w:val="2"/>
        <w:numId w:val="26"/>
      </w:numPr>
      <w:tabs>
        <w:tab w:val="clear" w:pos="2835"/>
      </w:tabs>
      <w:ind w:left="680" w:firstLine="0"/>
    </w:pPr>
    <w:rPr>
      <w:bCs w:val="0"/>
    </w:rPr>
  </w:style>
  <w:style w:type="paragraph" w:customStyle="1" w:styleId="NOTEIndent12cm">
    <w:name w:val="NOTE Indent 1.2cm"/>
    <w:basedOn w:val="Normal"/>
    <w:rsid w:val="00621773"/>
    <w:pPr>
      <w:ind w:left="680"/>
    </w:pPr>
    <w:rPr>
      <w:b/>
      <w:bCs/>
      <w:color w:val="000000"/>
      <w:szCs w:val="18"/>
    </w:rPr>
  </w:style>
  <w:style w:type="paragraph" w:customStyle="1" w:styleId="BodyText12ptbluerulebelow">
    <w:name w:val="Body Text 1/2pt blue rule below"/>
    <w:basedOn w:val="BodyText"/>
    <w:next w:val="BodyText"/>
    <w:rsid w:val="00621773"/>
    <w:pPr>
      <w:pBdr>
        <w:bottom w:val="single" w:sz="4" w:space="12" w:color="00B1EC"/>
      </w:pBdr>
    </w:pPr>
  </w:style>
  <w:style w:type="paragraph" w:customStyle="1" w:styleId="Bodytextunderlined">
    <w:name w:val="Body text underlined"/>
    <w:basedOn w:val="NumberedList"/>
    <w:link w:val="BodytextunderlinedChar"/>
    <w:rsid w:val="00621773"/>
    <w:rPr>
      <w:u w:val="single"/>
    </w:rPr>
  </w:style>
  <w:style w:type="paragraph" w:customStyle="1" w:styleId="BulletsBodyTextIndent">
    <w:name w:val="Bullets Body Text Indent"/>
    <w:basedOn w:val="BulletsBodyText"/>
    <w:next w:val="Normal"/>
    <w:rsid w:val="00621773"/>
    <w:pPr>
      <w:ind w:left="1361"/>
    </w:pPr>
  </w:style>
  <w:style w:type="character" w:customStyle="1" w:styleId="NumberedListChar">
    <w:name w:val="Numbered List Char"/>
    <w:link w:val="NumberedList"/>
    <w:rsid w:val="00621773"/>
    <w:rPr>
      <w:rFonts w:ascii="Verdana" w:hAnsi="Verdana"/>
      <w:color w:val="000000"/>
      <w:kern w:val="28"/>
      <w:sz w:val="18"/>
      <w:lang w:val="en-AU" w:eastAsia="en-AU" w:bidi="ar-SA"/>
    </w:rPr>
  </w:style>
  <w:style w:type="character" w:customStyle="1" w:styleId="BodytextunderlinedChar">
    <w:name w:val="Body text underlined Char"/>
    <w:link w:val="Bodytextunderlined"/>
    <w:rsid w:val="00621773"/>
    <w:rPr>
      <w:rFonts w:ascii="Verdana" w:hAnsi="Verdana"/>
      <w:color w:val="000000"/>
      <w:kern w:val="28"/>
      <w:sz w:val="18"/>
      <w:u w:val="single"/>
      <w:lang w:val="en-AU" w:eastAsia="en-AU" w:bidi="ar-SA"/>
    </w:rPr>
  </w:style>
  <w:style w:type="paragraph" w:customStyle="1" w:styleId="HeadingAindent12mm">
    <w:name w:val="Heading A indent 12mm"/>
    <w:basedOn w:val="HeadingA"/>
    <w:rsid w:val="00621773"/>
    <w:pPr>
      <w:ind w:left="680"/>
    </w:pPr>
  </w:style>
  <w:style w:type="character" w:styleId="CommentReference">
    <w:name w:val="annotation reference"/>
    <w:rsid w:val="00BB3881"/>
    <w:rPr>
      <w:sz w:val="16"/>
      <w:szCs w:val="16"/>
    </w:rPr>
  </w:style>
  <w:style w:type="paragraph" w:styleId="CommentText">
    <w:name w:val="annotation text"/>
    <w:basedOn w:val="Normal"/>
    <w:link w:val="CommentTextChar"/>
    <w:rsid w:val="00BB3881"/>
    <w:rPr>
      <w:sz w:val="20"/>
      <w:szCs w:val="20"/>
    </w:rPr>
  </w:style>
  <w:style w:type="character" w:customStyle="1" w:styleId="CommentTextChar">
    <w:name w:val="Comment Text Char"/>
    <w:link w:val="CommentText"/>
    <w:rsid w:val="00BB3881"/>
    <w:rPr>
      <w:rFonts w:ascii="Verdana" w:hAnsi="Verdana"/>
    </w:rPr>
  </w:style>
  <w:style w:type="paragraph" w:styleId="CommentSubject">
    <w:name w:val="annotation subject"/>
    <w:basedOn w:val="CommentText"/>
    <w:next w:val="CommentText"/>
    <w:link w:val="CommentSubjectChar"/>
    <w:rsid w:val="00BB3881"/>
    <w:rPr>
      <w:b/>
      <w:bCs/>
    </w:rPr>
  </w:style>
  <w:style w:type="character" w:customStyle="1" w:styleId="CommentSubjectChar">
    <w:name w:val="Comment Subject Char"/>
    <w:link w:val="CommentSubject"/>
    <w:rsid w:val="00BB3881"/>
    <w:rPr>
      <w:rFonts w:ascii="Verdana" w:hAnsi="Verdana"/>
      <w:b/>
      <w:bCs/>
    </w:rPr>
  </w:style>
  <w:style w:type="paragraph" w:styleId="Revision">
    <w:name w:val="Revision"/>
    <w:hidden/>
    <w:uiPriority w:val="99"/>
    <w:semiHidden/>
    <w:rsid w:val="00BB3881"/>
    <w:rPr>
      <w:rFonts w:ascii="Verdana" w:hAnsi="Verdana"/>
      <w:sz w:val="18"/>
      <w:szCs w:val="24"/>
    </w:rPr>
  </w:style>
  <w:style w:type="table" w:styleId="PlainTable2">
    <w:name w:val="Plain Table 2"/>
    <w:basedOn w:val="TableNormal"/>
    <w:uiPriority w:val="42"/>
    <w:rsid w:val="008F2B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9477">
      <w:bodyDiv w:val="1"/>
      <w:marLeft w:val="0"/>
      <w:marRight w:val="0"/>
      <w:marTop w:val="0"/>
      <w:marBottom w:val="0"/>
      <w:divBdr>
        <w:top w:val="none" w:sz="0" w:space="0" w:color="auto"/>
        <w:left w:val="none" w:sz="0" w:space="0" w:color="auto"/>
        <w:bottom w:val="none" w:sz="0" w:space="0" w:color="auto"/>
        <w:right w:val="none" w:sz="0" w:space="0" w:color="auto"/>
      </w:divBdr>
    </w:div>
    <w:div w:id="1271739567">
      <w:bodyDiv w:val="1"/>
      <w:marLeft w:val="0"/>
      <w:marRight w:val="0"/>
      <w:marTop w:val="0"/>
      <w:marBottom w:val="0"/>
      <w:divBdr>
        <w:top w:val="none" w:sz="0" w:space="0" w:color="auto"/>
        <w:left w:val="none" w:sz="0" w:space="0" w:color="auto"/>
        <w:bottom w:val="none" w:sz="0" w:space="0" w:color="auto"/>
        <w:right w:val="none" w:sz="0" w:space="0" w:color="auto"/>
      </w:divBdr>
    </w:div>
    <w:div w:id="183101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mailto:spear.info@delwp.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http://www.spear.land.vic.gov.au/SPEAR" TargetMode="External"/><Relationship Id="rId37"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E530C59FEECE6243B60C09EA7DC1E0AE" ma:contentTypeVersion="14" ma:contentTypeDescription="Business Case - Documentation establishing the need and business logic for a project, organisational structure or bod." ma:contentTypeScope="" ma:versionID="6787378796a56c4773699c455161544d">
  <xsd:schema xmlns:xsd="http://www.w3.org/2001/XMLSchema" xmlns:xs="http://www.w3.org/2001/XMLSchema" xmlns:p="http://schemas.microsoft.com/office/2006/metadata/properties" xmlns:ns1="http://schemas.microsoft.com/sharepoint/v3" xmlns:ns2="a5f32de4-e402-4188-b034-e71ca7d22e54" xmlns:ns3="9fd47c19-1c4a-4d7d-b342-c10cef269344" xmlns:ns4="f9b1b167-57fc-48c1-87bd-7453a0d34f2d" xmlns:ns5="98c66cb3-df93-4064-8ed4-8a3239383991" targetNamespace="http://schemas.microsoft.com/office/2006/metadata/properties" ma:root="true" ma:fieldsID="547c981d39f5b9b4074d56e7436919e0" ns1:_="" ns2:_="" ns3:_="" ns4:_="" ns5:_="">
    <xsd:import namespace="http://schemas.microsoft.com/sharepoint/v3"/>
    <xsd:import namespace="a5f32de4-e402-4188-b034-e71ca7d22e54"/>
    <xsd:import namespace="9fd47c19-1c4a-4d7d-b342-c10cef269344"/>
    <xsd:import namespace="f9b1b167-57fc-48c1-87bd-7453a0d34f2d"/>
    <xsd:import namespace="98c66cb3-df93-4064-8ed4-8a323938399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g" minOccurs="0"/>
                <xsd:element ref="ns4:Release_x0020_Number" minOccurs="0"/>
                <xsd:element ref="ns1:AssignedTo" minOccurs="0"/>
                <xsd:element ref="ns5:o24e9b4cf9c6440188f05cd7fdc7b5ea" minOccurs="0"/>
                <xsd:element ref="ns2:Project_x0020_Status" minOccurs="0"/>
                <xsd:element ref="ns4:Related_x0020_System" minOccurs="0"/>
                <xsd:element ref="ns2:Event_x0020_Date" minOccurs="0"/>
                <xsd:element ref="ns2: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3"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5"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31" nillable="true" ma:displayName="Tag" ma:internalName="Tag">
      <xsd:simpleType>
        <xsd:restriction base="dms:Text">
          <xsd:maxLength value="255"/>
        </xsd:restriction>
      </xsd:simpleType>
    </xsd:element>
    <xsd:element name="Release_x0020_Number" ma:index="32" nillable="true" ma:displayName="Release Number" ma:internalName="Release_x0020_Number">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4"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TaxCatchAll"><![CDATA[7;#Land Registry Services|49f83574-4e0d-42dc-acdb-b58e9d81ab9b;#5;#Local Infrastructure|35232ce7-1039-46ab-a331-4c8e969be43f;#4;#Land Use Victoria|df55b370-7608-494b-9fb4-f51a3f958028;#3;#Unclassified|7fa379f4-4aba-4692-ab80-7d39d3a23cf4;#2;#FOUO|955eb6fc-b35a-4808-8aa5-31e514fa3f26;#1;#Department of Environment, Land, Water and Planning|607a3f87-1228-4cd9-82a5-076aa8776274]]></LongProp>
</LongProperties>
</file>

<file path=customXml/item5.xml><?xml version="1.0" encoding="utf-8"?>
<?mso-contentType ?>
<SharedContentType xmlns="Microsoft.SharePoint.Taxonomy.ContentTypeSync" SourceId="797aeec6-0273-40f2-ab3e-beee73212332" ContentTypeId="0x0101002517F445A0F35E449C98AAD631F2B0386F06"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Related_x0020_System xmlns="f9b1b167-57fc-48c1-87bd-7453a0d34f2d">SPEAR</Related_x0020_System>
    <k1bd994a94c2413797db3bab8f123f6f xmlns="9fd47c19-1c4a-4d7d-b342-c10cef269344">
      <Terms xmlns="http://schemas.microsoft.com/office/infopath/2007/PartnerControls"/>
    </k1bd994a94c2413797db3bab8f123f6f>
    <Release_x0020_Number xmlns="f9b1b167-57fc-48c1-87bd-7453a0d34f2d" xsi:nil="true"/>
    <AssignedTo xmlns="http://schemas.microsoft.com/sharepoint/v3">
      <UserInfo>
        <DisplayName/>
        <AccountId xsi:nil="true"/>
        <AccountType/>
      </UserInfo>
    </AssignedTo>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4.9</Event_x0020_Nam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2019-09-03T14:00:00+00:00</Event_x0020_Date>
    <Tag xmlns="f9b1b167-57fc-48c1-87bd-7453a0d34f2d" xsi:nil="true"/>
    <_dlc_DocId xmlns="a5f32de4-e402-4188-b034-e71ca7d22e54">DOCID423-602155417-757</_dlc_DocId>
    <_dlc_DocIdUrl xmlns="a5f32de4-e402-4188-b034-e71ca7d22e54">
      <Url>https://delwpvicgovau.sharepoint.com/sites/ecm_423/_layouts/15/DocIdRedir.aspx?ID=DOCID423-602155417-757</Url>
      <Description>DOCID423-602155417-757</Description>
    </_dlc_DocIdUrl>
  </documentManagement>
</p:properties>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E2C93EDD-0741-4644-B453-D7BEDB546491}">
  <ds:schemaRefs>
    <ds:schemaRef ds:uri="http://schemas.microsoft.com/sharepoint/events"/>
  </ds:schemaRefs>
</ds:datastoreItem>
</file>

<file path=customXml/itemProps2.xml><?xml version="1.0" encoding="utf-8"?>
<ds:datastoreItem xmlns:ds="http://schemas.openxmlformats.org/officeDocument/2006/customXml" ds:itemID="{F872A729-2724-4D90-AAA1-6A1F24693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9b1b167-57fc-48c1-87bd-7453a0d34f2d"/>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1561E-2AC9-41D1-8B0F-B247B3DAA578}">
  <ds:schemaRefs>
    <ds:schemaRef ds:uri="http://schemas.microsoft.com/sharepoint/v3/contenttype/forms"/>
  </ds:schemaRefs>
</ds:datastoreItem>
</file>

<file path=customXml/itemProps4.xml><?xml version="1.0" encoding="utf-8"?>
<ds:datastoreItem xmlns:ds="http://schemas.openxmlformats.org/officeDocument/2006/customXml" ds:itemID="{8C94D2BF-CD85-4FE5-A34E-CA3FCD15B374}">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126ABB2-A558-4ECD-93C6-5046202327C5}">
  <ds:schemaRefs>
    <ds:schemaRef ds:uri="Microsoft.SharePoint.Taxonomy.ContentTypeSync"/>
  </ds:schemaRefs>
</ds:datastoreItem>
</file>

<file path=customXml/itemProps6.xml><?xml version="1.0" encoding="utf-8"?>
<ds:datastoreItem xmlns:ds="http://schemas.openxmlformats.org/officeDocument/2006/customXml" ds:itemID="{271F7888-6A16-42B6-915D-FD8BFC9426A8}">
  <ds:schemaRefs>
    <ds:schemaRef ds:uri="http://schemas.openxmlformats.org/officeDocument/2006/bibliography"/>
  </ds:schemaRefs>
</ds:datastoreItem>
</file>

<file path=customXml/itemProps7.xml><?xml version="1.0" encoding="utf-8"?>
<ds:datastoreItem xmlns:ds="http://schemas.openxmlformats.org/officeDocument/2006/customXml" ds:itemID="{45C13036-64C7-42A9-9ED3-77A2C80FD8F3}">
  <ds:schemaRefs>
    <ds:schemaRef ds:uri="9fd47c19-1c4a-4d7d-b342-c10cef269344"/>
    <ds:schemaRef ds:uri="http://purl.org/dc/terms/"/>
    <ds:schemaRef ds:uri="a5f32de4-e402-4188-b034-e71ca7d22e54"/>
    <ds:schemaRef ds:uri="http://schemas.microsoft.com/office/2006/documentManagement/types"/>
    <ds:schemaRef ds:uri="http://www.w3.org/XML/1998/namespace"/>
    <ds:schemaRef ds:uri="98c66cb3-df93-4064-8ed4-8a3239383991"/>
    <ds:schemaRef ds:uri="http://schemas.microsoft.com/office/infopath/2007/PartnerControls"/>
    <ds:schemaRef ds:uri="http://purl.org/dc/elements/1.1/"/>
    <ds:schemaRef ds:uri="http://schemas.openxmlformats.org/package/2006/metadata/core-properties"/>
    <ds:schemaRef ds:uri="f9b1b167-57fc-48c1-87bd-7453a0d34f2d"/>
    <ds:schemaRef ds:uri="http://schemas.microsoft.com/sharepoint/v3"/>
    <ds:schemaRef ds:uri="http://schemas.microsoft.com/office/2006/metadata/properties"/>
    <ds:schemaRef ds:uri="http://purl.org/dc/dcmitype/"/>
  </ds:schemaRefs>
</ds:datastoreItem>
</file>

<file path=customXml/itemProps8.xml><?xml version="1.0" encoding="utf-8"?>
<ds:datastoreItem xmlns:ds="http://schemas.openxmlformats.org/officeDocument/2006/customXml" ds:itemID="{30245484-C99B-40A8-824D-3845179541D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2103</Words>
  <Characters>11197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User Guide 43 - Key SPEAR screens</vt:lpstr>
    </vt:vector>
  </TitlesOfParts>
  <Company>nre</Company>
  <LinksUpToDate>false</LinksUpToDate>
  <CharactersWithSpaces>13274</CharactersWithSpaces>
  <SharedDoc>false</SharedDoc>
  <HLinks>
    <vt:vector size="12" baseType="variant">
      <vt:variant>
        <vt:i4>393321</vt:i4>
      </vt:variant>
      <vt:variant>
        <vt:i4>3</vt:i4>
      </vt:variant>
      <vt:variant>
        <vt:i4>0</vt:i4>
      </vt:variant>
      <vt:variant>
        <vt:i4>5</vt:i4>
      </vt:variant>
      <vt:variant>
        <vt:lpwstr>mailto:spear.info@delwp.vic.gov.au</vt:lpwstr>
      </vt:variant>
      <vt:variant>
        <vt:lpwstr/>
      </vt:variant>
      <vt:variant>
        <vt:i4>7602225</vt:i4>
      </vt:variant>
      <vt:variant>
        <vt:i4>0</vt:i4>
      </vt:variant>
      <vt:variant>
        <vt:i4>0</vt:i4>
      </vt:variant>
      <vt:variant>
        <vt:i4>5</vt:i4>
      </vt:variant>
      <vt:variant>
        <vt:lpwstr>http://www.spear.land.vic.gov.au/SPEAR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43 - Key SPEAR screens</dc:title>
  <dc:subject/>
  <dc:creator>sc48</dc:creator>
  <cp:keywords/>
  <dc:description/>
  <cp:lastModifiedBy>Leanne J Dillon-Thomas (DELWP)</cp:lastModifiedBy>
  <cp:revision>34</cp:revision>
  <cp:lastPrinted>2019-05-31T06:09:00Z</cp:lastPrinted>
  <dcterms:created xsi:type="dcterms:W3CDTF">2021-05-13T05:33:00Z</dcterms:created>
  <dcterms:modified xsi:type="dcterms:W3CDTF">2022-04-20T23:45:00Z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1237994455</vt:i4>
  </property>
  <property fmtid="{D5CDD505-2E9C-101B-9397-08002B2CF9AE}" pid="3" name="_EmailSubject">
    <vt:lpwstr>User Guide 1</vt:lpwstr>
  </property>
  <property fmtid="{D5CDD505-2E9C-101B-9397-08002B2CF9AE}" pid="4" name="_AuthorEmail">
    <vt:lpwstr>thomas008@optusnet.com.au</vt:lpwstr>
  </property>
  <property fmtid="{D5CDD505-2E9C-101B-9397-08002B2CF9AE}" pid="5" name="_AuthorEmailDisplayName">
    <vt:lpwstr>russell thomas</vt:lpwstr>
  </property>
  <property fmtid="{D5CDD505-2E9C-101B-9397-08002B2CF9AE}" pid="6" name="_ReviewingToolsShownOnce">
    <vt:lpwstr/>
  </property>
  <property fmtid="{D5CDD505-2E9C-101B-9397-08002B2CF9AE}" pid="7" name="Section">
    <vt:lpwstr/>
  </property>
  <property fmtid="{D5CDD505-2E9C-101B-9397-08002B2CF9AE}" pid="8" name="Branch">
    <vt:lpwstr>7;#Land Registry Services|49f83574-4e0d-42dc-acdb-b58e9d81ab9b</vt:lpwstr>
  </property>
  <property fmtid="{D5CDD505-2E9C-101B-9397-08002B2CF9AE}" pid="9" name="Division">
    <vt:lpwstr>4;#Land Use Victoria|df55b370-7608-494b-9fb4-f51a3f958028</vt:lpwstr>
  </property>
  <property fmtid="{D5CDD505-2E9C-101B-9397-08002B2CF9AE}" pid="10" name="Dissemination Limiting Marker">
    <vt:lpwstr>2;#FOUO|955eb6fc-b35a-4808-8aa5-31e514fa3f26</vt:lpwstr>
  </property>
  <property fmtid="{D5CDD505-2E9C-101B-9397-08002B2CF9AE}" pid="11" name="Group1">
    <vt:lpwstr>5;#Local Infrastructure|35232ce7-1039-46ab-a331-4c8e969be43f</vt:lpwstr>
  </property>
  <property fmtid="{D5CDD505-2E9C-101B-9397-08002B2CF9AE}" pid="12" name="Agency">
    <vt:lpwstr>1;#Department of Environment, Land, Water and Planning|607a3f87-1228-4cd9-82a5-076aa8776274</vt:lpwstr>
  </property>
  <property fmtid="{D5CDD505-2E9C-101B-9397-08002B2CF9AE}" pid="13" name="Security Classification">
    <vt:lpwstr>3;#Unclassified|7fa379f4-4aba-4692-ab80-7d39d3a23cf4</vt:lpwstr>
  </property>
  <property fmtid="{D5CDD505-2E9C-101B-9397-08002B2CF9AE}" pid="14" name="Projects">
    <vt:lpwstr/>
  </property>
  <property fmtid="{D5CDD505-2E9C-101B-9397-08002B2CF9AE}" pid="15" name="Sub-Section">
    <vt:lpwstr/>
  </property>
  <property fmtid="{D5CDD505-2E9C-101B-9397-08002B2CF9AE}" pid="16" name="display_urn:schemas-microsoft-com:office:office#AssignedTo">
    <vt:lpwstr>Anthony J Campbell (DELWP)</vt:lpwstr>
  </property>
  <property fmtid="{D5CDD505-2E9C-101B-9397-08002B2CF9AE}" pid="17" name="ContentTypeId">
    <vt:lpwstr>0x0101002517F445A0F35E449C98AAD631F2B0386F0600E530C59FEECE6243B60C09EA7DC1E0AE</vt:lpwstr>
  </property>
  <property fmtid="{D5CDD505-2E9C-101B-9397-08002B2CF9AE}" pid="18" name="MSIP_Label_4257e2ab-f512-40e2-9c9a-c64247360765_Enabled">
    <vt:lpwstr>true</vt:lpwstr>
  </property>
  <property fmtid="{D5CDD505-2E9C-101B-9397-08002B2CF9AE}" pid="19" name="MSIP_Label_4257e2ab-f512-40e2-9c9a-c64247360765_SetDate">
    <vt:lpwstr>2021-05-13T05:33:26Z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80e14cd0-fe36-4503-93a6-bdf4cbc58b1d</vt:lpwstr>
  </property>
  <property fmtid="{D5CDD505-2E9C-101B-9397-08002B2CF9AE}" pid="24" name="MSIP_Label_4257e2ab-f512-40e2-9c9a-c64247360765_ContentBits">
    <vt:lpwstr>2</vt:lpwstr>
  </property>
  <property fmtid="{D5CDD505-2E9C-101B-9397-08002B2CF9AE}" pid="25" name="_dlc_DocIdItemGuid">
    <vt:lpwstr>40af786b-1854-499c-84a8-c954e4ac94a8</vt:lpwstr>
  </property>
</Properties>
</file>